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E75F2" w:rsidP="002E75F2" w:rsidRDefault="002C7C72" w14:paraId="4A45FCAE" w14:textId="22ADA929">
      <w:pPr>
        <w:jc w:val="center"/>
        <w:rPr>
          <w:rFonts w:asciiTheme="minorHAnsi" w:hAnsiTheme="minorHAnsi" w:cstheme="minorHAnsi"/>
          <w:b/>
          <w:bCs/>
          <w:color w:val="ED7D31" w:themeColor="accent2"/>
          <w:sz w:val="40"/>
          <w:szCs w:val="48"/>
        </w:rPr>
      </w:pPr>
      <w:r>
        <w:rPr>
          <w:rFonts w:asciiTheme="minorHAnsi" w:hAnsiTheme="minorHAnsi" w:cstheme="minorHAnsi"/>
          <w:b/>
          <w:bCs/>
          <w:noProof/>
          <w:color w:val="ED7D31" w:themeColor="accent2"/>
          <w:sz w:val="40"/>
          <w:szCs w:val="48"/>
        </w:rPr>
        <w:drawing>
          <wp:inline distT="0" distB="0" distL="0" distR="0" wp14:anchorId="7B3F4F80" wp14:editId="2E36C950">
            <wp:extent cx="1737511" cy="890093"/>
            <wp:effectExtent l="0" t="0" r="0" b="5715"/>
            <wp:docPr id="2135823010" name="Picture 1" descr="A logo for a therap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823010" name="Picture 1" descr="A logo for a therapy&#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37511" cy="890093"/>
                    </a:xfrm>
                    <a:prstGeom prst="rect">
                      <a:avLst/>
                    </a:prstGeom>
                  </pic:spPr>
                </pic:pic>
              </a:graphicData>
            </a:graphic>
          </wp:inline>
        </w:drawing>
      </w:r>
    </w:p>
    <w:p w:rsidRPr="00D87C9C" w:rsidR="002E75F2" w:rsidP="7E9EE6AD" w:rsidRDefault="00543615" w14:paraId="79FB7932" w14:textId="40CA11FA">
      <w:pPr>
        <w:jc w:val="center"/>
        <w:rPr>
          <w:rFonts w:ascii="Calibri" w:hAnsi="Calibri" w:cs="Calibri" w:asciiTheme="minorAscii" w:hAnsiTheme="minorAscii" w:cstheme="minorAscii"/>
          <w:b w:val="1"/>
          <w:bCs w:val="1"/>
          <w:color w:val="ED7D31" w:themeColor="accent2"/>
          <w:sz w:val="48"/>
          <w:szCs w:val="48"/>
        </w:rPr>
      </w:pPr>
      <w:r w:rsidRPr="7E9EE6AD" w:rsidR="00543615">
        <w:rPr>
          <w:rFonts w:ascii="Calibri" w:hAnsi="Calibri" w:cs="Calibri" w:asciiTheme="minorAscii" w:hAnsiTheme="minorAscii" w:cstheme="minorAscii"/>
          <w:b w:val="1"/>
          <w:bCs w:val="1"/>
          <w:color w:val="ED7D31" w:themeColor="accent2" w:themeTint="FF" w:themeShade="FF"/>
          <w:sz w:val="48"/>
          <w:szCs w:val="48"/>
        </w:rPr>
        <w:t xml:space="preserve">Physis </w:t>
      </w:r>
      <w:r w:rsidRPr="7E9EE6AD" w:rsidR="002E75F2">
        <w:rPr>
          <w:rFonts w:ascii="Calibri" w:hAnsi="Calibri" w:cs="Calibri" w:asciiTheme="minorAscii" w:hAnsiTheme="minorAscii" w:cstheme="minorAscii"/>
          <w:b w:val="1"/>
          <w:bCs w:val="1"/>
          <w:color w:val="ED7D31" w:themeColor="accent2" w:themeTint="FF" w:themeShade="FF"/>
          <w:sz w:val="48"/>
          <w:szCs w:val="48"/>
        </w:rPr>
        <w:t>Academy</w:t>
      </w:r>
    </w:p>
    <w:p w:rsidRPr="0087608E" w:rsidR="002E75F2" w:rsidP="002E75F2" w:rsidRDefault="002E75F2" w14:paraId="3F657923" w14:textId="77777777">
      <w:pPr>
        <w:jc w:val="center"/>
        <w:rPr>
          <w:rFonts w:asciiTheme="minorHAnsi" w:hAnsiTheme="minorHAnsi" w:cstheme="minorHAnsi"/>
        </w:rPr>
      </w:pPr>
    </w:p>
    <w:p w:rsidR="002E75F2" w:rsidP="002E75F2" w:rsidRDefault="00F63486" w14:paraId="32E504DD" w14:textId="0908A58A">
      <w:pPr>
        <w:jc w:val="center"/>
        <w:rPr>
          <w:rFonts w:asciiTheme="minorHAnsi" w:hAnsiTheme="minorHAnsi" w:cstheme="minorHAnsi"/>
          <w:b/>
          <w:sz w:val="32"/>
          <w:szCs w:val="32"/>
        </w:rPr>
      </w:pPr>
      <w:r>
        <w:rPr>
          <w:rFonts w:asciiTheme="minorHAnsi" w:hAnsiTheme="minorHAnsi" w:cstheme="minorHAnsi"/>
          <w:b/>
          <w:sz w:val="32"/>
          <w:szCs w:val="32"/>
        </w:rPr>
        <w:t>English as an Additional Language (EAL)</w:t>
      </w:r>
      <w:r w:rsidR="002E75F2">
        <w:rPr>
          <w:rFonts w:asciiTheme="minorHAnsi" w:hAnsiTheme="minorHAnsi" w:cstheme="minorHAnsi"/>
          <w:b/>
          <w:sz w:val="32"/>
          <w:szCs w:val="32"/>
        </w:rPr>
        <w:t xml:space="preserve"> Policy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2268"/>
        <w:gridCol w:w="1083"/>
      </w:tblGrid>
      <w:tr w:rsidR="002E75F2" w:rsidTr="1B500677" w14:paraId="1CB317DB" w14:textId="77777777">
        <w:tc>
          <w:tcPr>
            <w:tcW w:w="7933" w:type="dxa"/>
            <w:gridSpan w:val="2"/>
            <w:tcBorders>
              <w:top w:val="single" w:color="auto" w:sz="4" w:space="0"/>
              <w:left w:val="single" w:color="auto" w:sz="4" w:space="0"/>
              <w:bottom w:val="single" w:color="auto" w:sz="4" w:space="0"/>
              <w:right w:val="single" w:color="auto" w:sz="4" w:space="0"/>
            </w:tcBorders>
            <w:shd w:val="clear" w:color="auto" w:fill="ED7D31" w:themeFill="accent2"/>
            <w:tcMar/>
            <w:vAlign w:val="center"/>
          </w:tcPr>
          <w:p w:rsidR="002E75F2" w:rsidP="000F285F" w:rsidRDefault="002E75F2" w14:paraId="16F86143" w14:textId="77777777">
            <w:pPr>
              <w:spacing w:before="0"/>
              <w:rPr>
                <w:rFonts w:asciiTheme="minorHAnsi" w:hAnsiTheme="minorHAnsi" w:cstheme="minorHAnsi"/>
                <w:b/>
                <w:sz w:val="32"/>
                <w:szCs w:val="32"/>
              </w:rPr>
            </w:pPr>
            <w:r w:rsidRPr="00FC2F9A">
              <w:rPr>
                <w:rFonts w:asciiTheme="minorHAnsi" w:hAnsiTheme="minorHAnsi" w:cstheme="minorHAnsi"/>
                <w:b/>
                <w:sz w:val="24"/>
              </w:rPr>
              <w:t>Contents</w:t>
            </w:r>
          </w:p>
        </w:tc>
        <w:tc>
          <w:tcPr>
            <w:tcW w:w="1083" w:type="dxa"/>
            <w:tcBorders>
              <w:top w:val="single" w:color="auto" w:sz="4" w:space="0"/>
              <w:left w:val="single" w:color="auto" w:sz="4" w:space="0"/>
              <w:bottom w:val="single" w:color="auto" w:sz="4" w:space="0"/>
              <w:right w:val="single" w:color="auto" w:sz="4" w:space="0"/>
            </w:tcBorders>
            <w:shd w:val="clear" w:color="auto" w:fill="ED7D31" w:themeFill="accent2"/>
            <w:tcMar/>
            <w:vAlign w:val="center"/>
          </w:tcPr>
          <w:p w:rsidR="002E75F2" w:rsidP="000F285F" w:rsidRDefault="002E75F2" w14:paraId="51B80C0C" w14:textId="77777777">
            <w:pPr>
              <w:spacing w:before="0"/>
              <w:jc w:val="center"/>
              <w:rPr>
                <w:rFonts w:asciiTheme="minorHAnsi" w:hAnsiTheme="minorHAnsi" w:cstheme="minorHAnsi"/>
                <w:b/>
                <w:sz w:val="32"/>
                <w:szCs w:val="32"/>
              </w:rPr>
            </w:pPr>
            <w:r w:rsidRPr="009B48A0">
              <w:rPr>
                <w:rFonts w:asciiTheme="minorHAnsi" w:hAnsiTheme="minorHAnsi" w:cstheme="minorHAnsi"/>
                <w:b/>
                <w:sz w:val="24"/>
              </w:rPr>
              <w:t>Page</w:t>
            </w:r>
            <w:r>
              <w:rPr>
                <w:rFonts w:asciiTheme="minorHAnsi" w:hAnsiTheme="minorHAnsi" w:cstheme="minorHAnsi"/>
                <w:b/>
                <w:sz w:val="24"/>
              </w:rPr>
              <w:t>(s)</w:t>
            </w:r>
          </w:p>
        </w:tc>
      </w:tr>
      <w:tr w:rsidR="002E75F2" w:rsidTr="1B500677" w14:paraId="2C93A932"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B5DFB" w:rsidR="002E75F2" w:rsidP="005B5DFB" w:rsidRDefault="005B5DFB" w14:paraId="1DA6EAD4" w14:textId="05B9A352">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Legislation</w:t>
            </w:r>
            <w:r w:rsidR="00B62D9D">
              <w:rPr>
                <w:rFonts w:asciiTheme="minorHAnsi" w:hAnsiTheme="minorHAnsi" w:cstheme="minorHAnsi"/>
                <w:bCs/>
                <w:sz w:val="24"/>
              </w:rPr>
              <w:t xml:space="preserve"> and guidance</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453EF7" w14:paraId="278B7852" w14:textId="5A589D38">
            <w:pPr>
              <w:spacing w:before="0"/>
              <w:jc w:val="center"/>
              <w:rPr>
                <w:rFonts w:asciiTheme="minorHAnsi" w:hAnsiTheme="minorHAnsi" w:cstheme="minorHAnsi"/>
                <w:bCs/>
                <w:sz w:val="24"/>
              </w:rPr>
            </w:pPr>
            <w:r>
              <w:rPr>
                <w:rFonts w:asciiTheme="minorHAnsi" w:hAnsiTheme="minorHAnsi" w:cstheme="minorHAnsi"/>
                <w:bCs/>
                <w:sz w:val="24"/>
              </w:rPr>
              <w:t>2</w:t>
            </w:r>
          </w:p>
        </w:tc>
      </w:tr>
      <w:tr w:rsidR="002E75F2" w:rsidTr="1B500677" w14:paraId="26039BDE"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B5DFB" w:rsidR="002E75F2" w:rsidP="005B5DFB" w:rsidRDefault="005B5DFB" w14:paraId="37CEC0FA" w14:textId="236BD49F">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Definition</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453EF7" w14:paraId="11CDFA2F" w14:textId="14945E1D">
            <w:pPr>
              <w:spacing w:before="0"/>
              <w:jc w:val="center"/>
              <w:rPr>
                <w:rFonts w:asciiTheme="minorHAnsi" w:hAnsiTheme="minorHAnsi" w:cstheme="minorHAnsi"/>
                <w:bCs/>
                <w:sz w:val="24"/>
              </w:rPr>
            </w:pPr>
            <w:r>
              <w:rPr>
                <w:rFonts w:asciiTheme="minorHAnsi" w:hAnsiTheme="minorHAnsi" w:cstheme="minorHAnsi"/>
                <w:bCs/>
                <w:sz w:val="24"/>
              </w:rPr>
              <w:t>2</w:t>
            </w:r>
          </w:p>
        </w:tc>
      </w:tr>
      <w:tr w:rsidR="002E75F2" w:rsidTr="1B500677" w14:paraId="0F6784FA"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B5DFB" w:rsidR="002E75F2" w:rsidP="005B5DFB" w:rsidRDefault="005B5DFB" w14:paraId="737F4F5D" w14:textId="4DA2F17A">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 xml:space="preserve">Aims </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453EF7" w14:paraId="76149A11" w14:textId="65A43590">
            <w:pPr>
              <w:spacing w:before="0"/>
              <w:jc w:val="center"/>
              <w:rPr>
                <w:rFonts w:asciiTheme="minorHAnsi" w:hAnsiTheme="minorHAnsi" w:cstheme="minorHAnsi"/>
                <w:bCs/>
                <w:sz w:val="24"/>
              </w:rPr>
            </w:pPr>
            <w:r>
              <w:rPr>
                <w:rFonts w:asciiTheme="minorHAnsi" w:hAnsiTheme="minorHAnsi" w:cstheme="minorHAnsi"/>
                <w:bCs/>
                <w:sz w:val="24"/>
              </w:rPr>
              <w:t>2-3</w:t>
            </w:r>
          </w:p>
        </w:tc>
      </w:tr>
      <w:tr w:rsidR="00C0680B" w:rsidTr="1B500677" w14:paraId="2E7AEBFC" w14:textId="77777777">
        <w:tc>
          <w:tcPr>
            <w:tcW w:w="7933" w:type="dxa"/>
            <w:gridSpan w:val="2"/>
            <w:tcBorders>
              <w:top w:val="single" w:color="auto" w:sz="4" w:space="0"/>
              <w:left w:val="single" w:color="auto" w:sz="4" w:space="0"/>
              <w:bottom w:val="single" w:color="auto" w:sz="4" w:space="0"/>
              <w:right w:val="single" w:color="auto" w:sz="4" w:space="0"/>
            </w:tcBorders>
            <w:tcMar/>
          </w:tcPr>
          <w:p w:rsidR="00C0680B" w:rsidP="005B5DFB" w:rsidRDefault="00C0680B" w14:paraId="189B5BB0" w14:textId="7640E2A5">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Roles and responsibilities</w:t>
            </w:r>
          </w:p>
        </w:tc>
        <w:tc>
          <w:tcPr>
            <w:tcW w:w="1083" w:type="dxa"/>
            <w:tcBorders>
              <w:top w:val="single" w:color="auto" w:sz="4" w:space="0"/>
              <w:left w:val="single" w:color="auto" w:sz="4" w:space="0"/>
              <w:bottom w:val="single" w:color="auto" w:sz="4" w:space="0"/>
              <w:right w:val="single" w:color="auto" w:sz="4" w:space="0"/>
            </w:tcBorders>
            <w:tcMar/>
            <w:vAlign w:val="center"/>
          </w:tcPr>
          <w:p w:rsidR="00C0680B" w:rsidP="00B21188" w:rsidRDefault="00B21188" w14:paraId="1B1923B1" w14:textId="39816C47">
            <w:pPr>
              <w:spacing w:before="0"/>
              <w:jc w:val="center"/>
              <w:rPr>
                <w:rFonts w:asciiTheme="minorHAnsi" w:hAnsiTheme="minorHAnsi" w:cstheme="minorHAnsi"/>
                <w:bCs/>
                <w:sz w:val="24"/>
              </w:rPr>
            </w:pPr>
            <w:r>
              <w:rPr>
                <w:rFonts w:asciiTheme="minorHAnsi" w:hAnsiTheme="minorHAnsi" w:cstheme="minorHAnsi"/>
                <w:bCs/>
                <w:sz w:val="24"/>
              </w:rPr>
              <w:t>3</w:t>
            </w:r>
          </w:p>
        </w:tc>
      </w:tr>
      <w:tr w:rsidR="002E75F2" w:rsidTr="1B500677" w14:paraId="4463773B"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B5DFB" w:rsidR="002E75F2" w:rsidP="005B5DFB" w:rsidRDefault="005B5DFB" w14:paraId="1165159C" w14:textId="60E6231B">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Identification and assessment</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D37E91" w14:paraId="6DFAAA48" w14:textId="4D84F705">
            <w:pPr>
              <w:spacing w:before="0"/>
              <w:jc w:val="center"/>
              <w:rPr>
                <w:rFonts w:asciiTheme="minorHAnsi" w:hAnsiTheme="minorHAnsi" w:cstheme="minorHAnsi"/>
                <w:bCs/>
                <w:sz w:val="24"/>
              </w:rPr>
            </w:pPr>
            <w:r>
              <w:rPr>
                <w:rFonts w:asciiTheme="minorHAnsi" w:hAnsiTheme="minorHAnsi" w:cstheme="minorHAnsi"/>
                <w:bCs/>
                <w:sz w:val="24"/>
              </w:rPr>
              <w:t>3-4</w:t>
            </w:r>
          </w:p>
        </w:tc>
      </w:tr>
      <w:tr w:rsidR="002E75F2" w:rsidTr="1B500677" w14:paraId="643B58CA"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5B5DFB" w:rsidR="002E75F2" w:rsidP="005B5DFB" w:rsidRDefault="005B5DFB" w14:paraId="511B99EE" w14:textId="366B40C9">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Provision</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D37E91" w14:paraId="2AED1495" w14:textId="485F0CBA">
            <w:pPr>
              <w:spacing w:before="0"/>
              <w:jc w:val="center"/>
              <w:rPr>
                <w:rFonts w:asciiTheme="minorHAnsi" w:hAnsiTheme="minorHAnsi" w:cstheme="minorHAnsi"/>
                <w:bCs/>
                <w:sz w:val="24"/>
              </w:rPr>
            </w:pPr>
            <w:r>
              <w:rPr>
                <w:rFonts w:asciiTheme="minorHAnsi" w:hAnsiTheme="minorHAnsi" w:cstheme="minorHAnsi"/>
                <w:bCs/>
                <w:sz w:val="24"/>
              </w:rPr>
              <w:t>4-5</w:t>
            </w:r>
          </w:p>
        </w:tc>
      </w:tr>
      <w:tr w:rsidR="002E75F2" w:rsidTr="1B500677" w14:paraId="0CD95571" w14:textId="77777777">
        <w:tc>
          <w:tcPr>
            <w:tcW w:w="7933" w:type="dxa"/>
            <w:gridSpan w:val="2"/>
            <w:tcBorders>
              <w:top w:val="single" w:color="auto" w:sz="4" w:space="0"/>
              <w:left w:val="single" w:color="auto" w:sz="4" w:space="0"/>
              <w:bottom w:val="single" w:color="auto" w:sz="4" w:space="0"/>
              <w:right w:val="single" w:color="auto" w:sz="4" w:space="0"/>
            </w:tcBorders>
            <w:tcMar/>
          </w:tcPr>
          <w:p w:rsidRPr="00AC2240" w:rsidR="002E75F2" w:rsidP="00AC2240" w:rsidRDefault="00AC2240" w14:paraId="279C7630" w14:textId="26916173">
            <w:pPr>
              <w:pStyle w:val="ListParagraph"/>
              <w:numPr>
                <w:ilvl w:val="0"/>
                <w:numId w:val="2"/>
              </w:numPr>
              <w:spacing w:before="0"/>
              <w:rPr>
                <w:rFonts w:asciiTheme="minorHAnsi" w:hAnsiTheme="minorHAnsi" w:cstheme="minorHAnsi"/>
                <w:bCs/>
                <w:sz w:val="24"/>
              </w:rPr>
            </w:pPr>
            <w:r>
              <w:rPr>
                <w:rFonts w:asciiTheme="minorHAnsi" w:hAnsiTheme="minorHAnsi" w:cstheme="minorHAnsi"/>
                <w:bCs/>
                <w:sz w:val="24"/>
              </w:rPr>
              <w:t>Monitoring arrangements</w:t>
            </w:r>
          </w:p>
        </w:tc>
        <w:tc>
          <w:tcPr>
            <w:tcW w:w="1083" w:type="dxa"/>
            <w:tcBorders>
              <w:top w:val="single" w:color="auto" w:sz="4" w:space="0"/>
              <w:left w:val="single" w:color="auto" w:sz="4" w:space="0"/>
              <w:bottom w:val="single" w:color="auto" w:sz="4" w:space="0"/>
              <w:right w:val="single" w:color="auto" w:sz="4" w:space="0"/>
            </w:tcBorders>
            <w:tcMar/>
            <w:vAlign w:val="center"/>
          </w:tcPr>
          <w:p w:rsidRPr="00C11ECE" w:rsidR="002E75F2" w:rsidP="00B21188" w:rsidRDefault="00D37E91" w14:paraId="386EC71C" w14:textId="01781AF5">
            <w:pPr>
              <w:spacing w:before="0"/>
              <w:jc w:val="center"/>
              <w:rPr>
                <w:rFonts w:asciiTheme="minorHAnsi" w:hAnsiTheme="minorHAnsi" w:cstheme="minorHAnsi"/>
                <w:bCs/>
                <w:sz w:val="24"/>
              </w:rPr>
            </w:pPr>
            <w:r>
              <w:rPr>
                <w:rFonts w:asciiTheme="minorHAnsi" w:hAnsiTheme="minorHAnsi" w:cstheme="minorHAnsi"/>
                <w:bCs/>
                <w:sz w:val="24"/>
              </w:rPr>
              <w:t>5</w:t>
            </w:r>
          </w:p>
        </w:tc>
      </w:tr>
      <w:tr w:rsidR="002E75F2" w:rsidTr="1B500677" w14:paraId="502D6586" w14:textId="77777777">
        <w:tc>
          <w:tcPr>
            <w:tcW w:w="9016" w:type="dxa"/>
            <w:gridSpan w:val="3"/>
            <w:tcBorders>
              <w:top w:val="single" w:color="auto" w:sz="4" w:space="0"/>
              <w:bottom w:val="single" w:color="auto" w:sz="4" w:space="0"/>
            </w:tcBorders>
            <w:tcMar/>
          </w:tcPr>
          <w:p w:rsidRPr="00C11ECE" w:rsidR="002E75F2" w:rsidP="000F285F" w:rsidRDefault="002E75F2" w14:paraId="08AF827B" w14:textId="77777777">
            <w:pPr>
              <w:spacing w:before="0"/>
              <w:jc w:val="center"/>
              <w:rPr>
                <w:rFonts w:asciiTheme="minorHAnsi" w:hAnsiTheme="minorHAnsi" w:cstheme="minorHAnsi"/>
                <w:bCs/>
                <w:sz w:val="24"/>
              </w:rPr>
            </w:pPr>
          </w:p>
        </w:tc>
      </w:tr>
      <w:tr w:rsidR="002E75F2" w:rsidTr="1B500677" w14:paraId="551E39E5" w14:textId="77777777">
        <w:tc>
          <w:tcPr>
            <w:tcW w:w="5665" w:type="dxa"/>
            <w:tcBorders>
              <w:top w:val="single" w:color="auto" w:sz="4" w:space="0"/>
              <w:left w:val="single" w:color="auto" w:sz="4" w:space="0"/>
              <w:bottom w:val="single" w:color="auto" w:sz="4" w:space="0"/>
              <w:right w:val="single" w:color="auto" w:sz="4" w:space="0"/>
            </w:tcBorders>
            <w:shd w:val="clear" w:color="auto" w:fill="FFCC66"/>
            <w:tcMar/>
          </w:tcPr>
          <w:p w:rsidRPr="005D54F9" w:rsidR="002E75F2" w:rsidP="000F285F" w:rsidRDefault="002E75F2" w14:paraId="789CB266" w14:textId="62171562">
            <w:pPr>
              <w:spacing w:before="0"/>
              <w:rPr>
                <w:rFonts w:asciiTheme="minorHAnsi" w:hAnsiTheme="minorHAnsi" w:cstheme="minorHAnsi"/>
                <w:bCs/>
                <w:sz w:val="24"/>
              </w:rPr>
            </w:pPr>
            <w:r w:rsidRPr="00D87C9C">
              <w:rPr>
                <w:rFonts w:asciiTheme="minorHAnsi" w:hAnsiTheme="minorHAnsi" w:cstheme="minorHAnsi"/>
                <w:b/>
                <w:sz w:val="24"/>
              </w:rPr>
              <w:t>Po</w:t>
            </w:r>
            <w:r>
              <w:rPr>
                <w:rFonts w:asciiTheme="minorHAnsi" w:hAnsiTheme="minorHAnsi" w:cstheme="minorHAnsi"/>
                <w:b/>
                <w:sz w:val="24"/>
              </w:rPr>
              <w:t>stholder responsible</w:t>
            </w:r>
            <w:r w:rsidRPr="00D87C9C">
              <w:rPr>
                <w:rFonts w:asciiTheme="minorHAnsi" w:hAnsiTheme="minorHAnsi" w:cstheme="minorHAnsi"/>
                <w:b/>
                <w:sz w:val="24"/>
              </w:rPr>
              <w:t>:</w:t>
            </w:r>
            <w:r>
              <w:rPr>
                <w:rFonts w:asciiTheme="minorHAnsi" w:hAnsiTheme="minorHAnsi" w:cstheme="minorHAnsi"/>
                <w:b/>
                <w:sz w:val="24"/>
              </w:rPr>
              <w:t xml:space="preserve"> </w:t>
            </w:r>
            <w:r w:rsidR="005D54F9">
              <w:rPr>
                <w:rFonts w:asciiTheme="minorHAnsi" w:hAnsiTheme="minorHAnsi" w:cstheme="minorHAnsi"/>
                <w:bCs/>
                <w:sz w:val="24"/>
              </w:rPr>
              <w:t>Cheryl Matthews</w:t>
            </w:r>
            <w:r w:rsidR="00BF180B">
              <w:rPr>
                <w:rFonts w:asciiTheme="minorHAnsi" w:hAnsiTheme="minorHAnsi" w:cstheme="minorHAnsi"/>
                <w:bCs/>
                <w:sz w:val="24"/>
              </w:rPr>
              <w:t xml:space="preserve"> </w:t>
            </w:r>
          </w:p>
        </w:tc>
        <w:tc>
          <w:tcPr>
            <w:tcW w:w="3351" w:type="dxa"/>
            <w:gridSpan w:val="2"/>
            <w:tcBorders>
              <w:top w:val="single" w:color="auto" w:sz="4" w:space="0"/>
              <w:left w:val="single" w:color="auto" w:sz="4" w:space="0"/>
              <w:bottom w:val="single" w:color="auto" w:sz="4" w:space="0"/>
              <w:right w:val="single" w:color="auto" w:sz="4" w:space="0"/>
            </w:tcBorders>
            <w:shd w:val="clear" w:color="auto" w:fill="FFCC66"/>
            <w:tcMar/>
            <w:vAlign w:val="center"/>
          </w:tcPr>
          <w:p w:rsidRPr="00D87C9C" w:rsidR="002E75F2" w:rsidP="000F285F" w:rsidRDefault="002E75F2" w14:paraId="2E74E266" w14:textId="792ACE25">
            <w:pPr>
              <w:spacing w:before="0"/>
              <w:rPr>
                <w:rFonts w:asciiTheme="minorHAnsi" w:hAnsiTheme="minorHAnsi" w:cstheme="minorHAnsi"/>
                <w:b/>
                <w:sz w:val="24"/>
              </w:rPr>
            </w:pPr>
            <w:r w:rsidRPr="00D87C9C">
              <w:rPr>
                <w:rFonts w:asciiTheme="minorHAnsi" w:hAnsiTheme="minorHAnsi" w:cstheme="minorHAnsi"/>
                <w:b/>
                <w:sz w:val="24"/>
              </w:rPr>
              <w:t>Date:</w:t>
            </w:r>
            <w:r>
              <w:rPr>
                <w:rFonts w:asciiTheme="minorHAnsi" w:hAnsiTheme="minorHAnsi" w:cstheme="minorHAnsi"/>
                <w:b/>
                <w:sz w:val="24"/>
              </w:rPr>
              <w:t xml:space="preserve"> </w:t>
            </w:r>
            <w:r w:rsidRPr="005D54F9" w:rsidR="005D54F9">
              <w:rPr>
                <w:rFonts w:asciiTheme="minorHAnsi" w:hAnsiTheme="minorHAnsi" w:cstheme="minorHAnsi"/>
                <w:bCs/>
                <w:sz w:val="24"/>
              </w:rPr>
              <w:t>24/06/2022</w:t>
            </w:r>
          </w:p>
        </w:tc>
      </w:tr>
      <w:tr w:rsidR="002E75F2" w:rsidTr="1B500677" w14:paraId="2A61E20D"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FFCC66"/>
            <w:tcMar/>
            <w:vAlign w:val="center"/>
          </w:tcPr>
          <w:p w:rsidRPr="0099544C" w:rsidR="002E75F2" w:rsidP="1B500677" w:rsidRDefault="002E75F2" w14:paraId="039FF40A" w14:textId="754A298B">
            <w:pPr>
              <w:spacing w:before="0"/>
              <w:rPr>
                <w:rFonts w:ascii="Calibri" w:hAnsi="Calibri" w:cs="Calibri" w:asciiTheme="minorAscii" w:hAnsiTheme="minorAscii" w:cstheme="minorAscii"/>
                <w:b w:val="1"/>
                <w:bCs w:val="1"/>
                <w:sz w:val="24"/>
                <w:szCs w:val="24"/>
              </w:rPr>
            </w:pPr>
            <w:r w:rsidRPr="1B500677" w:rsidR="002E75F2">
              <w:rPr>
                <w:rFonts w:ascii="Calibri" w:hAnsi="Calibri" w:cs="Calibri" w:asciiTheme="minorAscii" w:hAnsiTheme="minorAscii" w:cstheme="minorAscii"/>
                <w:b w:val="1"/>
                <w:bCs w:val="1"/>
                <w:sz w:val="24"/>
                <w:szCs w:val="24"/>
              </w:rPr>
              <w:t xml:space="preserve">Last reviewed </w:t>
            </w:r>
            <w:r w:rsidRPr="1B500677" w:rsidR="002E75F2">
              <w:rPr>
                <w:rFonts w:ascii="Calibri" w:hAnsi="Calibri" w:cs="Calibri" w:asciiTheme="minorAscii" w:hAnsiTheme="minorAscii" w:cstheme="minorAscii"/>
                <w:b w:val="1"/>
                <w:bCs w:val="1"/>
                <w:sz w:val="24"/>
                <w:szCs w:val="24"/>
              </w:rPr>
              <w:t>on:</w:t>
            </w:r>
            <w:r w:rsidRPr="1B500677" w:rsidR="1C234C2A">
              <w:rPr>
                <w:rFonts w:ascii="Calibri" w:hAnsi="Calibri" w:cs="Calibri" w:asciiTheme="minorAscii" w:hAnsiTheme="minorAscii" w:cstheme="minorAscii"/>
                <w:b w:val="1"/>
                <w:bCs w:val="1"/>
                <w:sz w:val="24"/>
                <w:szCs w:val="24"/>
              </w:rPr>
              <w:t xml:space="preserve"> </w:t>
            </w:r>
            <w:r w:rsidRPr="1B500677" w:rsidR="67E218EF">
              <w:rPr>
                <w:rFonts w:ascii="Calibri" w:hAnsi="Calibri" w:cs="Calibri" w:asciiTheme="minorAscii" w:hAnsiTheme="minorAscii" w:cstheme="minorAscii"/>
                <w:b w:val="1"/>
                <w:bCs w:val="1"/>
                <w:sz w:val="24"/>
                <w:szCs w:val="24"/>
              </w:rPr>
              <w:t>17/06/2025</w:t>
            </w:r>
          </w:p>
        </w:tc>
      </w:tr>
      <w:tr w:rsidR="002E75F2" w:rsidTr="1B500677" w14:paraId="468281E5" w14:textId="77777777">
        <w:tc>
          <w:tcPr>
            <w:tcW w:w="9016" w:type="dxa"/>
            <w:gridSpan w:val="3"/>
            <w:tcBorders>
              <w:top w:val="single" w:color="auto" w:sz="4" w:space="0"/>
              <w:left w:val="single" w:color="auto" w:sz="4" w:space="0"/>
              <w:bottom w:val="single" w:color="auto" w:sz="4" w:space="0"/>
              <w:right w:val="single" w:color="auto" w:sz="4" w:space="0"/>
            </w:tcBorders>
            <w:shd w:val="clear" w:color="auto" w:fill="FFCC66"/>
            <w:tcMar/>
            <w:vAlign w:val="center"/>
          </w:tcPr>
          <w:p w:rsidRPr="00C11ECE" w:rsidR="002E75F2" w:rsidP="7E9EE6AD" w:rsidRDefault="002E75F2" w14:paraId="0829CBF7" w14:textId="1731E5C1">
            <w:pPr>
              <w:spacing w:before="0"/>
              <w:rPr>
                <w:rFonts w:ascii="Calibri" w:hAnsi="Calibri" w:cs="Calibri" w:asciiTheme="minorAscii" w:hAnsiTheme="minorAscii" w:cstheme="minorAscii"/>
                <w:sz w:val="24"/>
                <w:szCs w:val="24"/>
              </w:rPr>
            </w:pPr>
            <w:r w:rsidRPr="1B500677" w:rsidR="002E75F2">
              <w:rPr>
                <w:rFonts w:ascii="Calibri" w:hAnsi="Calibri" w:cs="Calibri" w:asciiTheme="minorAscii" w:hAnsiTheme="minorAscii" w:cstheme="minorAscii"/>
                <w:b w:val="1"/>
                <w:bCs w:val="1"/>
                <w:sz w:val="24"/>
                <w:szCs w:val="24"/>
              </w:rPr>
              <w:t>Next review due by:</w:t>
            </w:r>
            <w:r w:rsidRPr="1B500677" w:rsidR="002E75F2">
              <w:rPr>
                <w:rFonts w:ascii="Calibri" w:hAnsi="Calibri" w:cs="Calibri" w:asciiTheme="minorAscii" w:hAnsiTheme="minorAscii" w:cstheme="minorAscii"/>
                <w:b w:val="1"/>
                <w:bCs w:val="1"/>
                <w:sz w:val="24"/>
                <w:szCs w:val="24"/>
              </w:rPr>
              <w:t xml:space="preserve"> </w:t>
            </w:r>
            <w:r w:rsidRPr="1B500677" w:rsidR="2F414C3E">
              <w:rPr>
                <w:rFonts w:ascii="Calibri" w:hAnsi="Calibri" w:cs="Calibri" w:asciiTheme="minorAscii" w:hAnsiTheme="minorAscii" w:cstheme="minorAscii"/>
                <w:b w:val="1"/>
                <w:bCs w:val="1"/>
                <w:sz w:val="24"/>
                <w:szCs w:val="24"/>
              </w:rPr>
              <w:t>17</w:t>
            </w:r>
            <w:r w:rsidRPr="1B500677" w:rsidR="005D54F9">
              <w:rPr>
                <w:rFonts w:ascii="Calibri" w:hAnsi="Calibri" w:cs="Calibri" w:asciiTheme="minorAscii" w:hAnsiTheme="minorAscii" w:cstheme="minorAscii"/>
                <w:b w:val="1"/>
                <w:bCs w:val="1"/>
                <w:sz w:val="24"/>
                <w:szCs w:val="24"/>
              </w:rPr>
              <w:t>/06/202</w:t>
            </w:r>
            <w:r w:rsidRPr="1B500677" w:rsidR="034774B2">
              <w:rPr>
                <w:rFonts w:ascii="Calibri" w:hAnsi="Calibri" w:cs="Calibri" w:asciiTheme="minorAscii" w:hAnsiTheme="minorAscii" w:cstheme="minorAscii"/>
                <w:b w:val="1"/>
                <w:bCs w:val="1"/>
                <w:sz w:val="24"/>
                <w:szCs w:val="24"/>
              </w:rPr>
              <w:t>6</w:t>
            </w:r>
          </w:p>
        </w:tc>
      </w:tr>
    </w:tbl>
    <w:p w:rsidR="002E75F2" w:rsidP="002E75F2" w:rsidRDefault="002E75F2" w14:paraId="17BE0CC1" w14:textId="77777777"/>
    <w:p w:rsidR="002E75F2" w:rsidP="002E75F2" w:rsidRDefault="002E75F2" w14:paraId="70FC046E" w14:textId="77777777"/>
    <w:p w:rsidR="00DC43B6" w:rsidRDefault="00DC43B6" w14:paraId="32FABBBB" w14:textId="6078CB54"/>
    <w:p w:rsidR="00AC2240" w:rsidRDefault="00AC2240" w14:paraId="151D3F9E" w14:textId="1E1E4BAB"/>
    <w:p w:rsidR="00AC2240" w:rsidRDefault="00AC2240" w14:paraId="0B49AC9A" w14:textId="246F3C61"/>
    <w:p w:rsidR="00AC2240" w:rsidRDefault="00AC2240" w14:paraId="5A6C2410" w14:textId="01B056F4"/>
    <w:p w:rsidR="00AC2240" w:rsidRDefault="00AC2240" w14:paraId="650479A6" w14:textId="77BBB92F"/>
    <w:p w:rsidR="00AC2240" w:rsidRDefault="00AC2240" w14:paraId="4A0003D5" w14:textId="792CAF13"/>
    <w:p w:rsidR="00470055" w:rsidRDefault="00470055" w14:paraId="424570D3" w14:textId="7D06317B"/>
    <w:p w:rsidR="00470055" w:rsidRDefault="00470055" w14:paraId="71A52BEC" w14:textId="77777777"/>
    <w:p w:rsidR="008122F5" w:rsidRDefault="008122F5" w14:paraId="7D99EB35" w14:textId="77777777"/>
    <w:p w:rsidR="00AC2240" w:rsidP="00AC2240" w:rsidRDefault="00AC2240" w14:paraId="0DA371D0" w14:textId="5D17F252">
      <w:pPr>
        <w:pStyle w:val="ListParagraph"/>
        <w:numPr>
          <w:ilvl w:val="0"/>
          <w:numId w:val="3"/>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Legislation</w:t>
      </w:r>
      <w:r w:rsidR="00B62D9D">
        <w:rPr>
          <w:rFonts w:asciiTheme="minorHAnsi" w:hAnsiTheme="minorHAnsi" w:cstheme="minorHAnsi"/>
          <w:b/>
          <w:color w:val="ED7D31" w:themeColor="accent2"/>
          <w:sz w:val="32"/>
          <w:szCs w:val="32"/>
        </w:rPr>
        <w:t xml:space="preserve"> and guidance</w:t>
      </w:r>
    </w:p>
    <w:p w:rsidR="00B62D9D" w:rsidP="00121963" w:rsidRDefault="005D6F9D" w14:paraId="7CFF03B5" w14:textId="7A3196FB">
      <w:pPr>
        <w:spacing w:before="0" w:after="0"/>
        <w:jc w:val="both"/>
        <w:rPr>
          <w:rFonts w:asciiTheme="minorHAnsi" w:hAnsiTheme="minorHAnsi" w:cstheme="minorHAnsi"/>
          <w:bCs/>
          <w:sz w:val="24"/>
        </w:rPr>
      </w:pPr>
      <w:r w:rsidRPr="005D6F9D">
        <w:rPr>
          <w:rFonts w:asciiTheme="minorHAnsi" w:hAnsiTheme="minorHAnsi" w:cstheme="minorHAnsi"/>
          <w:bCs/>
          <w:sz w:val="24"/>
        </w:rPr>
        <w:t>Schools in the UK have a statutory obligation under the Equality Act (2010) to promote equality of opportunity for students whatever their race, religion or belief as well as other protected characteristics.</w:t>
      </w:r>
    </w:p>
    <w:p w:rsidR="005D6F9D" w:rsidP="00121963" w:rsidRDefault="005D6F9D" w14:paraId="5B7A0402" w14:textId="72F89F0F">
      <w:pPr>
        <w:spacing w:before="0" w:after="0"/>
        <w:jc w:val="both"/>
        <w:rPr>
          <w:rFonts w:asciiTheme="minorHAnsi" w:hAnsiTheme="minorHAnsi" w:cstheme="minorHAnsi"/>
          <w:bCs/>
          <w:sz w:val="24"/>
        </w:rPr>
      </w:pPr>
    </w:p>
    <w:p w:rsidR="005D6F9D" w:rsidP="00121963" w:rsidRDefault="005D6F9D" w14:paraId="46FAF697" w14:textId="0CBC4D97">
      <w:pPr>
        <w:spacing w:before="0" w:after="0"/>
        <w:jc w:val="both"/>
        <w:rPr>
          <w:rFonts w:asciiTheme="minorHAnsi" w:hAnsiTheme="minorHAnsi" w:cstheme="minorHAnsi"/>
          <w:bCs/>
          <w:sz w:val="24"/>
        </w:rPr>
      </w:pPr>
      <w:r>
        <w:rPr>
          <w:rFonts w:asciiTheme="minorHAnsi" w:hAnsiTheme="minorHAnsi" w:cstheme="minorHAnsi"/>
          <w:bCs/>
          <w:sz w:val="24"/>
        </w:rPr>
        <w:lastRenderedPageBreak/>
        <w:t xml:space="preserve">The DfE expect that effective teaching and learning for </w:t>
      </w:r>
      <w:r w:rsidR="00121963">
        <w:rPr>
          <w:rFonts w:asciiTheme="minorHAnsi" w:hAnsiTheme="minorHAnsi" w:cstheme="minorHAnsi"/>
          <w:bCs/>
          <w:sz w:val="24"/>
        </w:rPr>
        <w:t>students</w:t>
      </w:r>
      <w:r>
        <w:rPr>
          <w:rFonts w:asciiTheme="minorHAnsi" w:hAnsiTheme="minorHAnsi" w:cstheme="minorHAnsi"/>
          <w:bCs/>
          <w:sz w:val="24"/>
        </w:rPr>
        <w:t xml:space="preserve"> with E</w:t>
      </w:r>
      <w:r w:rsidR="005D54F9">
        <w:rPr>
          <w:rFonts w:asciiTheme="minorHAnsi" w:hAnsiTheme="minorHAnsi" w:cstheme="minorHAnsi"/>
          <w:bCs/>
          <w:sz w:val="24"/>
        </w:rPr>
        <w:t>nglish as an Additional Language (EAL)</w:t>
      </w:r>
      <w:r>
        <w:rPr>
          <w:rFonts w:asciiTheme="minorHAnsi" w:hAnsiTheme="minorHAnsi" w:cstheme="minorHAnsi"/>
          <w:bCs/>
          <w:sz w:val="24"/>
        </w:rPr>
        <w:t xml:space="preserve"> happens through the National Curriculum:</w:t>
      </w:r>
    </w:p>
    <w:p w:rsidRPr="005D6F9D" w:rsidR="005D6F9D" w:rsidP="00121963" w:rsidRDefault="005D6F9D" w14:paraId="0EF93D35" w14:textId="77777777">
      <w:pPr>
        <w:spacing w:before="0" w:after="0"/>
        <w:jc w:val="both"/>
        <w:rPr>
          <w:rFonts w:asciiTheme="minorHAnsi" w:hAnsiTheme="minorHAnsi" w:cstheme="minorHAnsi"/>
          <w:bCs/>
          <w:sz w:val="24"/>
        </w:rPr>
      </w:pPr>
    </w:p>
    <w:p w:rsidRPr="00B62D9D" w:rsidR="00B62D9D" w:rsidP="00121963" w:rsidRDefault="00B62D9D" w14:paraId="6AD7EE8D" w14:textId="77777777">
      <w:pPr>
        <w:shd w:val="clear" w:color="auto" w:fill="FFFFFF"/>
        <w:spacing w:before="0" w:after="330"/>
        <w:ind w:left="720"/>
        <w:jc w:val="both"/>
        <w:rPr>
          <w:rFonts w:eastAsia="Times New Roman" w:asciiTheme="minorHAnsi" w:hAnsiTheme="minorHAnsi" w:cstheme="minorHAnsi"/>
          <w:sz w:val="24"/>
          <w:lang w:val="en-GB" w:eastAsia="en-GB"/>
        </w:rPr>
      </w:pPr>
      <w:r w:rsidRPr="00B62D9D">
        <w:rPr>
          <w:rFonts w:eastAsia="Times New Roman" w:asciiTheme="minorHAnsi" w:hAnsiTheme="minorHAnsi" w:cstheme="minorHAnsi"/>
          <w:i/>
          <w:iCs/>
          <w:sz w:val="24"/>
          <w:lang w:val="en-GB" w:eastAsia="en-GB"/>
        </w:rPr>
        <w:t>4.5 Teachers must also take account of the needs of pupils whose first language is not English. Monitoring of progress should take account of the pupil’s age, length of time in this country, previous educational experience and ability in other languages.</w:t>
      </w:r>
    </w:p>
    <w:p w:rsidR="00B62D9D" w:rsidP="00121963" w:rsidRDefault="00B62D9D" w14:paraId="78E78271" w14:textId="3202591A">
      <w:pPr>
        <w:shd w:val="clear" w:color="auto" w:fill="FFFFFF"/>
        <w:spacing w:before="0" w:after="330"/>
        <w:ind w:left="720"/>
        <w:jc w:val="both"/>
        <w:rPr>
          <w:rFonts w:eastAsia="Times New Roman" w:asciiTheme="minorHAnsi" w:hAnsiTheme="minorHAnsi" w:cstheme="minorHAnsi"/>
          <w:i/>
          <w:iCs/>
          <w:sz w:val="24"/>
          <w:lang w:val="en-GB" w:eastAsia="en-GB"/>
        </w:rPr>
      </w:pPr>
      <w:r w:rsidRPr="00B62D9D">
        <w:rPr>
          <w:rFonts w:eastAsia="Times New Roman" w:asciiTheme="minorHAnsi" w:hAnsiTheme="minorHAnsi" w:cstheme="minorHAnsi"/>
          <w:i/>
          <w:iCs/>
          <w:sz w:val="24"/>
          <w:lang w:val="en-GB" w:eastAsia="en-GB"/>
        </w:rPr>
        <w:t>4.6 The ability of pupils for whom English is an Additional Language to take part in the national curriculum may be in advance of their communication skills in English. Teachers should plan teaching opportunities to help pupils develop their English and should aim to provide the support pupils need to take part in all subjects.</w:t>
      </w:r>
    </w:p>
    <w:p w:rsidR="00121963" w:rsidP="00121963" w:rsidRDefault="00121963" w14:paraId="3C4A1CD1" w14:textId="76910D1C">
      <w:pPr>
        <w:shd w:val="clear" w:color="auto" w:fill="FFFFFF"/>
        <w:spacing w:before="0" w:after="330"/>
        <w:jc w:val="both"/>
        <w:rPr>
          <w:rFonts w:eastAsia="Times New Roman" w:asciiTheme="minorHAnsi" w:hAnsiTheme="minorHAnsi" w:cstheme="minorHAnsi"/>
          <w:sz w:val="24"/>
          <w:lang w:val="en-GB" w:eastAsia="en-GB"/>
        </w:rPr>
      </w:pPr>
      <w:r>
        <w:rPr>
          <w:rFonts w:eastAsia="Times New Roman" w:asciiTheme="minorHAnsi" w:hAnsiTheme="minorHAnsi" w:cstheme="minorHAnsi"/>
          <w:sz w:val="24"/>
          <w:lang w:val="en-GB" w:eastAsia="en-GB"/>
        </w:rPr>
        <w:t xml:space="preserve">The Teachers’ Standards (2012) state that it is the responsibility of all teachers, whatever their subject, to “adapt their teaching to the strengths and needs of all”.  </w:t>
      </w:r>
    </w:p>
    <w:p w:rsidR="00121963" w:rsidP="00121963" w:rsidRDefault="00121963" w14:paraId="1EF298D9" w14:textId="77777777">
      <w:pPr>
        <w:shd w:val="clear" w:color="auto" w:fill="FFFFFF"/>
        <w:spacing w:before="0" w:after="330"/>
        <w:jc w:val="both"/>
        <w:rPr>
          <w:rFonts w:eastAsia="Times New Roman" w:asciiTheme="minorHAnsi" w:hAnsiTheme="minorHAnsi" w:cstheme="minorHAnsi"/>
          <w:sz w:val="24"/>
          <w:lang w:val="en-GB" w:eastAsia="en-GB"/>
        </w:rPr>
      </w:pPr>
      <w:r>
        <w:rPr>
          <w:rFonts w:eastAsia="Times New Roman" w:asciiTheme="minorHAnsi" w:hAnsiTheme="minorHAnsi" w:cstheme="minorHAnsi"/>
          <w:sz w:val="24"/>
          <w:lang w:val="en-GB" w:eastAsia="en-GB"/>
        </w:rPr>
        <w:t>Standard 5 states that teachers should:</w:t>
      </w:r>
    </w:p>
    <w:p w:rsidR="00F8284E" w:rsidP="00F8284E" w:rsidRDefault="00B62D9D" w14:paraId="63032EBD" w14:textId="00464221">
      <w:pPr>
        <w:shd w:val="clear" w:color="auto" w:fill="FFFFFF"/>
        <w:spacing w:before="0" w:after="0"/>
        <w:ind w:left="720"/>
        <w:jc w:val="both"/>
        <w:rPr>
          <w:rFonts w:eastAsia="Times New Roman" w:asciiTheme="minorHAnsi" w:hAnsiTheme="minorHAnsi" w:cstheme="minorHAnsi"/>
          <w:i/>
          <w:iCs/>
          <w:sz w:val="24"/>
          <w:lang w:val="en-GB" w:eastAsia="en-GB"/>
        </w:rPr>
      </w:pPr>
      <w:r w:rsidRPr="00B62D9D">
        <w:rPr>
          <w:rFonts w:eastAsia="Times New Roman" w:asciiTheme="minorHAnsi" w:hAnsiTheme="minorHAnsi" w:cstheme="minorHAnsi"/>
          <w:i/>
          <w:iCs/>
          <w:sz w:val="24"/>
          <w:lang w:val="en-GB" w:eastAsia="en-GB"/>
        </w:rPr>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rsidRPr="00F8284E" w:rsidR="00F8284E" w:rsidP="00F8284E" w:rsidRDefault="00F8284E" w14:paraId="2263926E" w14:textId="77777777">
      <w:pPr>
        <w:shd w:val="clear" w:color="auto" w:fill="FFFFFF"/>
        <w:spacing w:before="0" w:after="0"/>
        <w:ind w:left="720"/>
        <w:jc w:val="both"/>
        <w:rPr>
          <w:rFonts w:eastAsia="Times New Roman" w:asciiTheme="minorHAnsi" w:hAnsiTheme="minorHAnsi" w:cstheme="minorHAnsi"/>
          <w:sz w:val="32"/>
          <w:szCs w:val="32"/>
          <w:lang w:val="en-GB" w:eastAsia="en-GB"/>
        </w:rPr>
      </w:pPr>
    </w:p>
    <w:p w:rsidR="00AC2240" w:rsidP="00AC2240" w:rsidRDefault="00AC2240" w14:paraId="6DD0FFBD" w14:textId="3EB76193">
      <w:pPr>
        <w:pStyle w:val="ListParagraph"/>
        <w:numPr>
          <w:ilvl w:val="0"/>
          <w:numId w:val="3"/>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Definition</w:t>
      </w:r>
    </w:p>
    <w:p w:rsidRPr="00DE1964" w:rsidR="005D54F9" w:rsidP="005D54F9" w:rsidRDefault="005D54F9" w14:paraId="1C270B23" w14:textId="0FB2398B">
      <w:pPr>
        <w:spacing w:before="0" w:after="0"/>
        <w:jc w:val="both"/>
        <w:rPr>
          <w:rFonts w:asciiTheme="minorHAnsi" w:hAnsiTheme="minorHAnsi" w:cstheme="minorHAnsi"/>
          <w:bCs/>
          <w:sz w:val="24"/>
        </w:rPr>
      </w:pPr>
      <w:r w:rsidRPr="00DE1964">
        <w:rPr>
          <w:rFonts w:asciiTheme="minorHAnsi" w:hAnsiTheme="minorHAnsi" w:cstheme="minorHAnsi"/>
          <w:bCs/>
          <w:sz w:val="24"/>
        </w:rPr>
        <w:t>In defining English as an Additional Language (EAL) we use the following definition</w:t>
      </w:r>
      <w:r w:rsidR="00DE1964">
        <w:rPr>
          <w:rFonts w:asciiTheme="minorHAnsi" w:hAnsiTheme="minorHAnsi" w:cstheme="minorHAnsi"/>
          <w:bCs/>
          <w:sz w:val="24"/>
        </w:rPr>
        <w:t xml:space="preserve"> from the DfE</w:t>
      </w:r>
      <w:r w:rsidRPr="00DE1964">
        <w:rPr>
          <w:rFonts w:asciiTheme="minorHAnsi" w:hAnsiTheme="minorHAnsi" w:cstheme="minorHAnsi"/>
          <w:bCs/>
          <w:sz w:val="24"/>
        </w:rPr>
        <w:t>:</w:t>
      </w:r>
    </w:p>
    <w:p w:rsidRPr="00DE1964" w:rsidR="00DC01DD" w:rsidP="005D54F9" w:rsidRDefault="00DC01DD" w14:paraId="52009067" w14:textId="370E2337">
      <w:pPr>
        <w:spacing w:before="0" w:after="0"/>
        <w:jc w:val="both"/>
        <w:rPr>
          <w:rFonts w:asciiTheme="minorHAnsi" w:hAnsiTheme="minorHAnsi" w:cstheme="minorHAnsi"/>
          <w:b/>
          <w:color w:val="ED7D31" w:themeColor="accent2"/>
          <w:sz w:val="24"/>
        </w:rPr>
      </w:pPr>
    </w:p>
    <w:p w:rsidRPr="00DE1964" w:rsidR="00DE1964" w:rsidP="00DE1964" w:rsidRDefault="00DE1964" w14:paraId="3469BAF7" w14:textId="01C3C5CC">
      <w:pPr>
        <w:spacing w:before="0" w:after="0"/>
        <w:ind w:left="360"/>
        <w:jc w:val="both"/>
        <w:rPr>
          <w:rFonts w:asciiTheme="minorHAnsi" w:hAnsiTheme="minorHAnsi" w:cstheme="minorHAnsi"/>
          <w:b/>
          <w:i/>
          <w:iCs/>
          <w:color w:val="ED7D31" w:themeColor="accent2"/>
          <w:sz w:val="24"/>
        </w:rPr>
      </w:pPr>
      <w:r w:rsidRPr="00DE1964">
        <w:rPr>
          <w:rFonts w:asciiTheme="minorHAnsi" w:hAnsiTheme="minorHAnsi" w:cstheme="minorHAnsi"/>
          <w:i/>
          <w:iCs/>
          <w:sz w:val="24"/>
        </w:rPr>
        <w:t>A pupil’s first language is defined as any language other than English that a child was exposed to during early development and continues to be exposed to in the home or community. If a child was exposed to more than one language (which may include English) during early development, a language other than English should be recorded, irrespective of the child’s proficiency in English.</w:t>
      </w:r>
    </w:p>
    <w:p w:rsidRPr="005D54F9" w:rsidR="005D54F9" w:rsidP="005D54F9" w:rsidRDefault="005D54F9" w14:paraId="3267F8F8" w14:textId="77777777">
      <w:pPr>
        <w:spacing w:before="0" w:after="0"/>
        <w:jc w:val="both"/>
        <w:rPr>
          <w:rFonts w:asciiTheme="minorHAnsi" w:hAnsiTheme="minorHAnsi" w:cstheme="minorHAnsi"/>
          <w:b/>
          <w:color w:val="ED7D31" w:themeColor="accent2"/>
          <w:sz w:val="32"/>
          <w:szCs w:val="32"/>
        </w:rPr>
      </w:pPr>
    </w:p>
    <w:p w:rsidR="00C0680B" w:rsidP="00F8284E" w:rsidRDefault="00AC2240" w14:paraId="57EB6281" w14:textId="0D35379B">
      <w:pPr>
        <w:pStyle w:val="ListParagraph"/>
        <w:numPr>
          <w:ilvl w:val="0"/>
          <w:numId w:val="3"/>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 xml:space="preserve">Aims </w:t>
      </w:r>
    </w:p>
    <w:p w:rsidR="00F8284E" w:rsidP="00A72EDB" w:rsidRDefault="00A72EDB" w14:paraId="2A63DE68" w14:textId="717433E7">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give all students the opportunity to overcome any barrier to learning</w:t>
      </w:r>
    </w:p>
    <w:p w:rsidR="00A72EDB" w:rsidP="00A72EDB" w:rsidRDefault="00A72EDB" w14:paraId="11F81936" w14:textId="2F5BD8EC">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welcome and value the cultural, linguistic and educational experiences that students with EAL bring to the school</w:t>
      </w:r>
    </w:p>
    <w:p w:rsidR="00A72EDB" w:rsidP="00A72EDB" w:rsidRDefault="00A72EDB" w14:paraId="41AA0A50" w14:textId="271A70DC">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implement school-wide strategies to ensure that EAL students are supported in accessing the full curriculum</w:t>
      </w:r>
    </w:p>
    <w:p w:rsidR="00A72EDB" w:rsidP="00A72EDB" w:rsidRDefault="00A72EDB" w14:paraId="3C686EF4" w14:textId="56BD62CB">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help EAL students to become confident and fluent in speaking and listening, reading and writing in English in order to be able to fulfil their academic potential</w:t>
      </w:r>
    </w:p>
    <w:p w:rsidR="00A72EDB" w:rsidP="00A72EDB" w:rsidRDefault="00A72EDB" w14:paraId="3A83D792" w14:textId="34C74D2E">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identify and make maximum use of opportunities for modelling fluent English and encouraging students to practice and extend their use of English</w:t>
      </w:r>
    </w:p>
    <w:p w:rsidRPr="00A72EDB" w:rsidR="00A72EDB" w:rsidP="00A72EDB" w:rsidRDefault="00A72EDB" w14:paraId="5CE8BD18" w14:textId="66950F3D">
      <w:pPr>
        <w:pStyle w:val="ListParagraph"/>
        <w:numPr>
          <w:ilvl w:val="0"/>
          <w:numId w:val="13"/>
        </w:numPr>
        <w:spacing w:before="0" w:after="0"/>
        <w:jc w:val="both"/>
        <w:rPr>
          <w:rFonts w:asciiTheme="minorHAnsi" w:hAnsiTheme="minorHAnsi" w:cstheme="minorHAnsi"/>
          <w:bCs/>
          <w:sz w:val="24"/>
        </w:rPr>
      </w:pPr>
      <w:r>
        <w:rPr>
          <w:rFonts w:asciiTheme="minorHAnsi" w:hAnsiTheme="minorHAnsi" w:cstheme="minorHAnsi"/>
          <w:bCs/>
          <w:sz w:val="24"/>
        </w:rPr>
        <w:t>To encourage parent/carer support in improving their child or young person’s attainment</w:t>
      </w:r>
    </w:p>
    <w:p w:rsidRPr="00F8284E" w:rsidR="00A72EDB" w:rsidP="00F8284E" w:rsidRDefault="00A72EDB" w14:paraId="7E2B5991" w14:textId="77777777">
      <w:pPr>
        <w:spacing w:before="0" w:after="0"/>
        <w:jc w:val="both"/>
        <w:rPr>
          <w:rFonts w:asciiTheme="minorHAnsi" w:hAnsiTheme="minorHAnsi" w:cstheme="minorHAnsi"/>
          <w:b/>
          <w:color w:val="ED7D31" w:themeColor="accent2"/>
          <w:sz w:val="32"/>
          <w:szCs w:val="32"/>
        </w:rPr>
      </w:pPr>
    </w:p>
    <w:p w:rsidR="00C0680B" w:rsidP="00AC2240" w:rsidRDefault="00C0680B" w14:paraId="6B238FBE" w14:textId="3F152E5A">
      <w:pPr>
        <w:pStyle w:val="ListParagraph"/>
        <w:numPr>
          <w:ilvl w:val="0"/>
          <w:numId w:val="3"/>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lastRenderedPageBreak/>
        <w:t>Roles and responsibilities</w:t>
      </w:r>
    </w:p>
    <w:p w:rsidR="00DC01DD" w:rsidP="7E9EE6AD" w:rsidRDefault="008122F5" w14:paraId="58C50007" w14:textId="5AD4D51B">
      <w:pPr>
        <w:spacing w:before="0" w:after="0"/>
        <w:jc w:val="both"/>
        <w:rPr>
          <w:rFonts w:ascii="Calibri" w:hAnsi="Calibri" w:cs="Calibri" w:asciiTheme="minorAscii" w:hAnsiTheme="minorAscii" w:cstheme="minorAscii"/>
          <w:sz w:val="24"/>
          <w:szCs w:val="24"/>
        </w:rPr>
      </w:pPr>
      <w:r w:rsidRPr="7E9EE6AD" w:rsidR="008122F5">
        <w:rPr>
          <w:rFonts w:ascii="Calibri" w:hAnsi="Calibri" w:cs="Calibri" w:asciiTheme="minorAscii" w:hAnsiTheme="minorAscii" w:cstheme="minorAscii"/>
          <w:sz w:val="24"/>
          <w:szCs w:val="24"/>
        </w:rPr>
        <w:t xml:space="preserve">At </w:t>
      </w:r>
      <w:r w:rsidRPr="7E9EE6AD" w:rsidR="3CF1AB0F">
        <w:rPr>
          <w:rFonts w:ascii="Calibri" w:hAnsi="Calibri" w:cs="Calibri" w:asciiTheme="minorAscii" w:hAnsiTheme="minorAscii" w:cstheme="minorAscii"/>
          <w:sz w:val="24"/>
          <w:szCs w:val="24"/>
        </w:rPr>
        <w:t>Physis</w:t>
      </w:r>
      <w:r w:rsidRPr="7E9EE6AD" w:rsidR="008122F5">
        <w:rPr>
          <w:rFonts w:ascii="Calibri" w:hAnsi="Calibri" w:cs="Calibri" w:asciiTheme="minorAscii" w:hAnsiTheme="minorAscii" w:cstheme="minorAscii"/>
          <w:sz w:val="24"/>
          <w:szCs w:val="24"/>
        </w:rPr>
        <w:t xml:space="preserve"> Academy, the </w:t>
      </w:r>
      <w:r w:rsidRPr="7E9EE6AD" w:rsidR="00B21188">
        <w:rPr>
          <w:rFonts w:ascii="Calibri" w:hAnsi="Calibri" w:cs="Calibri" w:asciiTheme="minorAscii" w:hAnsiTheme="minorAscii" w:cstheme="minorAscii"/>
          <w:sz w:val="24"/>
          <w:szCs w:val="24"/>
        </w:rPr>
        <w:t xml:space="preserve">SENDCo acts the EAL Lead and </w:t>
      </w:r>
      <w:r w:rsidRPr="7E9EE6AD" w:rsidR="00B21188">
        <w:rPr>
          <w:rFonts w:ascii="Calibri" w:hAnsi="Calibri" w:cs="Calibri" w:asciiTheme="minorAscii" w:hAnsiTheme="minorAscii" w:cstheme="minorAscii"/>
          <w:sz w:val="24"/>
          <w:szCs w:val="24"/>
        </w:rPr>
        <w:t>is responsible for</w:t>
      </w:r>
      <w:r w:rsidRPr="7E9EE6AD" w:rsidR="00B21188">
        <w:rPr>
          <w:rFonts w:ascii="Calibri" w:hAnsi="Calibri" w:cs="Calibri" w:asciiTheme="minorAscii" w:hAnsiTheme="minorAscii" w:cstheme="minorAscii"/>
          <w:sz w:val="24"/>
          <w:szCs w:val="24"/>
        </w:rPr>
        <w:t>:</w:t>
      </w:r>
    </w:p>
    <w:p w:rsidR="00B21188" w:rsidP="00B21188" w:rsidRDefault="00B21188" w14:paraId="2CE183D3" w14:textId="40AFCEBD">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Obtaining, collating and distributing information on new students with EAL to members of staff as appropriate.</w:t>
      </w:r>
    </w:p>
    <w:p w:rsidR="00B21188" w:rsidP="00B21188" w:rsidRDefault="00B21188" w14:paraId="339AFC22" w14:textId="7FE9EBF1">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Overseeing initial assessment of students’ standard of English.</w:t>
      </w:r>
    </w:p>
    <w:p w:rsidR="00B21188" w:rsidP="00B21188" w:rsidRDefault="00BF180B" w14:paraId="4C0D6BF8" w14:textId="3395F7AA">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Being able to assess the skills and needs of students with EAL and to give appropriate provision throughout the school.</w:t>
      </w:r>
    </w:p>
    <w:p w:rsidR="00BF180B" w:rsidP="00B21188" w:rsidRDefault="00BF180B" w14:paraId="79AA5487" w14:textId="1B4AFCC4">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Giving guidance and support in using assessment to set targets and plan appropriate work.</w:t>
      </w:r>
    </w:p>
    <w:p w:rsidR="00BF180B" w:rsidP="00B21188" w:rsidRDefault="00BF180B" w14:paraId="3D384AAF" w14:textId="7DDE7C5D">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Equipping teachers with the knowledge, skills and resources to be able to support and monitor students with EAL</w:t>
      </w:r>
      <w:r w:rsidR="008B7BA3">
        <w:rPr>
          <w:rFonts w:asciiTheme="minorHAnsi" w:hAnsiTheme="minorHAnsi" w:cstheme="minorHAnsi"/>
          <w:bCs/>
          <w:sz w:val="24"/>
        </w:rPr>
        <w:t>.</w:t>
      </w:r>
    </w:p>
    <w:p w:rsidR="008B7BA3" w:rsidP="00B21188" w:rsidRDefault="008B7BA3" w14:paraId="4B10C740" w14:textId="569A7099">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Monitoring standards of teaching and learning of students with EAL.</w:t>
      </w:r>
    </w:p>
    <w:p w:rsidR="008B7BA3" w:rsidP="00B21188" w:rsidRDefault="008B7BA3" w14:paraId="53BE5E3E" w14:textId="04FCC44A">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Reporting to the Headteacher on the effectiveness of teaching and learning and the progress of students with EAL.</w:t>
      </w:r>
    </w:p>
    <w:p w:rsidR="00B21188" w:rsidP="00DC01DD" w:rsidRDefault="008B7BA3" w14:paraId="26CA7C02" w14:textId="03B1E55A">
      <w:pPr>
        <w:pStyle w:val="ListParagraph"/>
        <w:numPr>
          <w:ilvl w:val="0"/>
          <w:numId w:val="14"/>
        </w:numPr>
        <w:spacing w:before="0" w:after="0"/>
        <w:jc w:val="both"/>
        <w:rPr>
          <w:rFonts w:asciiTheme="minorHAnsi" w:hAnsiTheme="minorHAnsi" w:cstheme="minorHAnsi"/>
          <w:bCs/>
          <w:sz w:val="24"/>
        </w:rPr>
      </w:pPr>
      <w:r>
        <w:rPr>
          <w:rFonts w:asciiTheme="minorHAnsi" w:hAnsiTheme="minorHAnsi" w:cstheme="minorHAnsi"/>
          <w:bCs/>
          <w:sz w:val="24"/>
        </w:rPr>
        <w:t>Monitoring progress and identifying learning difficulties that may be masked by EAL.</w:t>
      </w:r>
    </w:p>
    <w:p w:rsidR="008B7BA3" w:rsidP="008B7BA3" w:rsidRDefault="008B7BA3" w14:paraId="5AB860F2" w14:textId="77FEA57B">
      <w:pPr>
        <w:spacing w:before="0" w:after="0"/>
        <w:jc w:val="both"/>
        <w:rPr>
          <w:rFonts w:asciiTheme="minorHAnsi" w:hAnsiTheme="minorHAnsi" w:cstheme="minorHAnsi"/>
          <w:bCs/>
          <w:sz w:val="24"/>
        </w:rPr>
      </w:pPr>
    </w:p>
    <w:p w:rsidR="008B7BA3" w:rsidP="008B7BA3" w:rsidRDefault="008B7BA3" w14:paraId="7F1F61FB" w14:textId="7BC8D36C">
      <w:pPr>
        <w:spacing w:before="0" w:after="0"/>
        <w:jc w:val="both"/>
        <w:rPr>
          <w:rFonts w:asciiTheme="minorHAnsi" w:hAnsiTheme="minorHAnsi" w:cstheme="minorHAnsi"/>
          <w:bCs/>
          <w:sz w:val="24"/>
        </w:rPr>
      </w:pPr>
      <w:r>
        <w:rPr>
          <w:rFonts w:asciiTheme="minorHAnsi" w:hAnsiTheme="minorHAnsi" w:cstheme="minorHAnsi"/>
          <w:bCs/>
          <w:sz w:val="24"/>
        </w:rPr>
        <w:t>All teachers are responsible for:</w:t>
      </w:r>
    </w:p>
    <w:p w:rsidR="008B7BA3" w:rsidP="008B7BA3" w:rsidRDefault="008B7BA3" w14:paraId="6263C44D" w14:textId="48D3B95C">
      <w:pPr>
        <w:pStyle w:val="ListParagraph"/>
        <w:numPr>
          <w:ilvl w:val="0"/>
          <w:numId w:val="15"/>
        </w:numPr>
        <w:spacing w:before="0" w:after="0"/>
        <w:jc w:val="both"/>
        <w:rPr>
          <w:rFonts w:asciiTheme="minorHAnsi" w:hAnsiTheme="minorHAnsi" w:cstheme="minorHAnsi"/>
          <w:bCs/>
          <w:sz w:val="24"/>
        </w:rPr>
      </w:pPr>
      <w:r>
        <w:rPr>
          <w:rFonts w:asciiTheme="minorHAnsi" w:hAnsiTheme="minorHAnsi" w:cstheme="minorHAnsi"/>
          <w:bCs/>
          <w:sz w:val="24"/>
        </w:rPr>
        <w:t>Being knowledgeable about students’ abilities and needs in English and other subjects.</w:t>
      </w:r>
    </w:p>
    <w:p w:rsidR="008B7BA3" w:rsidP="008B7BA3" w:rsidRDefault="008B7BA3" w14:paraId="3152A6EF" w14:textId="60D9FA44">
      <w:pPr>
        <w:pStyle w:val="ListParagraph"/>
        <w:numPr>
          <w:ilvl w:val="0"/>
          <w:numId w:val="15"/>
        </w:numPr>
        <w:spacing w:before="0" w:after="0"/>
        <w:jc w:val="both"/>
        <w:rPr>
          <w:rFonts w:asciiTheme="minorHAnsi" w:hAnsiTheme="minorHAnsi" w:cstheme="minorHAnsi"/>
          <w:bCs/>
          <w:sz w:val="24"/>
        </w:rPr>
      </w:pPr>
      <w:r>
        <w:rPr>
          <w:rFonts w:asciiTheme="minorHAnsi" w:hAnsiTheme="minorHAnsi" w:cstheme="minorHAnsi"/>
          <w:bCs/>
          <w:sz w:val="24"/>
        </w:rPr>
        <w:t>Using this knowledge effectively in curriculum planning, classroom teaching and use of resources.</w:t>
      </w:r>
    </w:p>
    <w:p w:rsidR="008B7BA3" w:rsidP="008B7BA3" w:rsidRDefault="008B7BA3" w14:paraId="2562DB6C" w14:textId="0AB1F7E9">
      <w:pPr>
        <w:pStyle w:val="ListParagraph"/>
        <w:numPr>
          <w:ilvl w:val="0"/>
          <w:numId w:val="15"/>
        </w:numPr>
        <w:spacing w:before="0" w:after="0"/>
        <w:jc w:val="both"/>
        <w:rPr>
          <w:rFonts w:asciiTheme="minorHAnsi" w:hAnsiTheme="minorHAnsi" w:cstheme="minorHAnsi"/>
          <w:bCs/>
          <w:sz w:val="24"/>
        </w:rPr>
      </w:pPr>
      <w:r>
        <w:rPr>
          <w:rFonts w:asciiTheme="minorHAnsi" w:hAnsiTheme="minorHAnsi" w:cstheme="minorHAnsi"/>
          <w:bCs/>
          <w:sz w:val="24"/>
        </w:rPr>
        <w:t>Alerting the EAL Lead</w:t>
      </w:r>
      <w:r w:rsidR="00053000">
        <w:rPr>
          <w:rFonts w:asciiTheme="minorHAnsi" w:hAnsiTheme="minorHAnsi" w:cstheme="minorHAnsi"/>
          <w:bCs/>
          <w:sz w:val="24"/>
        </w:rPr>
        <w:t xml:space="preserve"> of any EAL concerns they may have.</w:t>
      </w:r>
    </w:p>
    <w:p w:rsidR="00053000" w:rsidP="008B7BA3" w:rsidRDefault="00053000" w14:paraId="68804A5B" w14:textId="202D9FD1">
      <w:pPr>
        <w:pStyle w:val="ListParagraph"/>
        <w:numPr>
          <w:ilvl w:val="0"/>
          <w:numId w:val="15"/>
        </w:numPr>
        <w:spacing w:before="0" w:after="0"/>
        <w:jc w:val="both"/>
        <w:rPr>
          <w:rFonts w:asciiTheme="minorHAnsi" w:hAnsiTheme="minorHAnsi" w:cstheme="minorHAnsi"/>
          <w:bCs/>
          <w:sz w:val="24"/>
        </w:rPr>
      </w:pPr>
      <w:r>
        <w:rPr>
          <w:rFonts w:asciiTheme="minorHAnsi" w:hAnsiTheme="minorHAnsi" w:cstheme="minorHAnsi"/>
          <w:bCs/>
          <w:sz w:val="24"/>
        </w:rPr>
        <w:t>Monitoring students’ progress and using data in decisions about classroom management and curriculum planning.</w:t>
      </w:r>
    </w:p>
    <w:p w:rsidRPr="008B7BA3" w:rsidR="00053000" w:rsidP="008B7BA3" w:rsidRDefault="00053000" w14:paraId="4FF72E2C" w14:textId="303D4FE8">
      <w:pPr>
        <w:pStyle w:val="ListParagraph"/>
        <w:numPr>
          <w:ilvl w:val="0"/>
          <w:numId w:val="15"/>
        </w:numPr>
        <w:spacing w:before="0" w:after="0"/>
        <w:jc w:val="both"/>
        <w:rPr>
          <w:rFonts w:asciiTheme="minorHAnsi" w:hAnsiTheme="minorHAnsi" w:cstheme="minorHAnsi"/>
          <w:bCs/>
          <w:sz w:val="24"/>
        </w:rPr>
      </w:pPr>
      <w:r>
        <w:rPr>
          <w:rFonts w:asciiTheme="minorHAnsi" w:hAnsiTheme="minorHAnsi" w:cstheme="minorHAnsi"/>
          <w:bCs/>
          <w:sz w:val="24"/>
        </w:rPr>
        <w:t>Maintaining students’ self-esteem and confidence by acknowledge and giving status to their skills in their own languages.</w:t>
      </w:r>
    </w:p>
    <w:p w:rsidRPr="00DC01DD" w:rsidR="00B21188" w:rsidP="00DC01DD" w:rsidRDefault="00B21188" w14:paraId="7DBA7535" w14:textId="77777777">
      <w:pPr>
        <w:spacing w:before="0" w:after="0"/>
        <w:jc w:val="both"/>
        <w:rPr>
          <w:rFonts w:asciiTheme="minorHAnsi" w:hAnsiTheme="minorHAnsi" w:cstheme="minorHAnsi"/>
          <w:b/>
          <w:color w:val="ED7D31" w:themeColor="accent2"/>
          <w:sz w:val="32"/>
          <w:szCs w:val="32"/>
        </w:rPr>
      </w:pPr>
    </w:p>
    <w:p w:rsidR="00AC2240" w:rsidP="00AC2240" w:rsidRDefault="00AC2240" w14:paraId="0A39E125" w14:textId="189EE017">
      <w:pPr>
        <w:pStyle w:val="ListParagraph"/>
        <w:numPr>
          <w:ilvl w:val="0"/>
          <w:numId w:val="3"/>
        </w:numPr>
        <w:spacing w:before="0" w:after="0"/>
        <w:jc w:val="both"/>
        <w:rPr>
          <w:rFonts w:asciiTheme="minorHAnsi" w:hAnsiTheme="minorHAnsi" w:cstheme="minorHAnsi"/>
          <w:b/>
          <w:color w:val="ED7D31" w:themeColor="accent2"/>
          <w:sz w:val="32"/>
          <w:szCs w:val="32"/>
        </w:rPr>
      </w:pPr>
      <w:r>
        <w:rPr>
          <w:rFonts w:asciiTheme="minorHAnsi" w:hAnsiTheme="minorHAnsi" w:cstheme="minorHAnsi"/>
          <w:b/>
          <w:color w:val="ED7D31" w:themeColor="accent2"/>
          <w:sz w:val="32"/>
          <w:szCs w:val="32"/>
        </w:rPr>
        <w:t>Identification and assessment</w:t>
      </w:r>
    </w:p>
    <w:p w:rsidR="00DC01DD" w:rsidP="00DC01DD" w:rsidRDefault="00CC5B65" w14:paraId="22079A24" w14:textId="4DBE823D">
      <w:pPr>
        <w:spacing w:before="0" w:after="0"/>
        <w:jc w:val="both"/>
        <w:rPr>
          <w:rFonts w:asciiTheme="minorHAnsi" w:hAnsiTheme="minorHAnsi" w:cstheme="minorHAnsi"/>
          <w:bCs/>
          <w:sz w:val="24"/>
        </w:rPr>
      </w:pPr>
      <w:r w:rsidRPr="00CC5B65">
        <w:rPr>
          <w:rFonts w:asciiTheme="minorHAnsi" w:hAnsiTheme="minorHAnsi" w:cstheme="minorHAnsi"/>
          <w:bCs/>
          <w:sz w:val="24"/>
        </w:rPr>
        <w:t>Identification and assessment are carried out with the purpose of providing the most appropriate provision for each student.  The following methods may be used to inform identification and assessment:</w:t>
      </w:r>
    </w:p>
    <w:p w:rsidR="00CC5B65" w:rsidP="00CC5B65" w:rsidRDefault="00CC5B65" w14:paraId="209743FD" w14:textId="01274BA3">
      <w:pPr>
        <w:pStyle w:val="ListParagraph"/>
        <w:numPr>
          <w:ilvl w:val="0"/>
          <w:numId w:val="4"/>
        </w:numPr>
        <w:spacing w:before="0" w:after="0"/>
        <w:jc w:val="both"/>
        <w:rPr>
          <w:rFonts w:asciiTheme="minorHAnsi" w:hAnsiTheme="minorHAnsi" w:cstheme="minorHAnsi"/>
          <w:bCs/>
          <w:sz w:val="24"/>
        </w:rPr>
      </w:pPr>
      <w:r>
        <w:rPr>
          <w:rFonts w:asciiTheme="minorHAnsi" w:hAnsiTheme="minorHAnsi" w:cstheme="minorHAnsi"/>
          <w:bCs/>
          <w:sz w:val="24"/>
        </w:rPr>
        <w:t>Information for the student’s admission documents</w:t>
      </w:r>
    </w:p>
    <w:p w:rsidR="00CC5B65" w:rsidP="00CC5B65" w:rsidRDefault="00CC5B65" w14:paraId="5B8D57E6" w14:textId="74B3B1FE">
      <w:pPr>
        <w:pStyle w:val="ListParagraph"/>
        <w:numPr>
          <w:ilvl w:val="0"/>
          <w:numId w:val="4"/>
        </w:numPr>
        <w:spacing w:before="0" w:after="0"/>
        <w:jc w:val="both"/>
        <w:rPr>
          <w:rFonts w:asciiTheme="minorHAnsi" w:hAnsiTheme="minorHAnsi" w:cstheme="minorHAnsi"/>
          <w:bCs/>
          <w:sz w:val="24"/>
        </w:rPr>
      </w:pPr>
      <w:r>
        <w:rPr>
          <w:rFonts w:asciiTheme="minorHAnsi" w:hAnsiTheme="minorHAnsi" w:cstheme="minorHAnsi"/>
          <w:bCs/>
          <w:sz w:val="24"/>
        </w:rPr>
        <w:t>Information from the transition planning meeting with parents/carers and other stakeholders</w:t>
      </w:r>
    </w:p>
    <w:p w:rsidR="00CC5B65" w:rsidP="00CC5B65" w:rsidRDefault="00CC5B65" w14:paraId="2CC050BD" w14:textId="58CD4073">
      <w:pPr>
        <w:pStyle w:val="ListParagraph"/>
        <w:numPr>
          <w:ilvl w:val="0"/>
          <w:numId w:val="4"/>
        </w:numPr>
        <w:spacing w:before="0" w:after="0"/>
        <w:jc w:val="both"/>
        <w:rPr>
          <w:rFonts w:asciiTheme="minorHAnsi" w:hAnsiTheme="minorHAnsi" w:cstheme="minorHAnsi"/>
          <w:bCs/>
          <w:sz w:val="24"/>
        </w:rPr>
      </w:pPr>
      <w:r>
        <w:rPr>
          <w:rFonts w:asciiTheme="minorHAnsi" w:hAnsiTheme="minorHAnsi" w:cstheme="minorHAnsi"/>
          <w:bCs/>
          <w:sz w:val="24"/>
        </w:rPr>
        <w:t>Information from the student’s previous education setting</w:t>
      </w:r>
    </w:p>
    <w:p w:rsidR="00CC5B65" w:rsidP="00CC5B65" w:rsidRDefault="00CC5B65" w14:paraId="552E5B4F" w14:textId="49861FDE">
      <w:pPr>
        <w:pStyle w:val="ListParagraph"/>
        <w:numPr>
          <w:ilvl w:val="0"/>
          <w:numId w:val="4"/>
        </w:numPr>
        <w:spacing w:before="0" w:after="0"/>
        <w:jc w:val="both"/>
        <w:rPr>
          <w:rFonts w:asciiTheme="minorHAnsi" w:hAnsiTheme="minorHAnsi" w:cstheme="minorHAnsi"/>
          <w:bCs/>
          <w:sz w:val="24"/>
        </w:rPr>
      </w:pPr>
      <w:r>
        <w:rPr>
          <w:rFonts w:asciiTheme="minorHAnsi" w:hAnsiTheme="minorHAnsi" w:cstheme="minorHAnsi"/>
          <w:bCs/>
          <w:sz w:val="24"/>
        </w:rPr>
        <w:t xml:space="preserve">Information from </w:t>
      </w:r>
      <w:r w:rsidR="00B21188">
        <w:rPr>
          <w:rFonts w:asciiTheme="minorHAnsi" w:hAnsiTheme="minorHAnsi" w:cstheme="minorHAnsi"/>
          <w:bCs/>
          <w:sz w:val="24"/>
        </w:rPr>
        <w:t>EAL Lead and teacher</w:t>
      </w:r>
      <w:r>
        <w:rPr>
          <w:rFonts w:asciiTheme="minorHAnsi" w:hAnsiTheme="minorHAnsi" w:cstheme="minorHAnsi"/>
          <w:bCs/>
          <w:sz w:val="24"/>
        </w:rPr>
        <w:t xml:space="preserve"> assessment t</w:t>
      </w:r>
      <w:r w:rsidR="00B21188">
        <w:rPr>
          <w:rFonts w:asciiTheme="minorHAnsi" w:hAnsiTheme="minorHAnsi" w:cstheme="minorHAnsi"/>
          <w:bCs/>
          <w:sz w:val="24"/>
        </w:rPr>
        <w:t>hat</w:t>
      </w:r>
      <w:r>
        <w:rPr>
          <w:rFonts w:asciiTheme="minorHAnsi" w:hAnsiTheme="minorHAnsi" w:cstheme="minorHAnsi"/>
          <w:bCs/>
          <w:sz w:val="24"/>
        </w:rPr>
        <w:t xml:space="preserve"> is categori</w:t>
      </w:r>
      <w:r w:rsidR="00B21188">
        <w:rPr>
          <w:rFonts w:asciiTheme="minorHAnsi" w:hAnsiTheme="minorHAnsi" w:cstheme="minorHAnsi"/>
          <w:bCs/>
          <w:sz w:val="24"/>
        </w:rPr>
        <w:t>s</w:t>
      </w:r>
      <w:r>
        <w:rPr>
          <w:rFonts w:asciiTheme="minorHAnsi" w:hAnsiTheme="minorHAnsi" w:cstheme="minorHAnsi"/>
          <w:bCs/>
          <w:sz w:val="24"/>
        </w:rPr>
        <w:t xml:space="preserve">ed using </w:t>
      </w:r>
      <w:r w:rsidR="004C181E">
        <w:rPr>
          <w:rFonts w:asciiTheme="minorHAnsi" w:hAnsiTheme="minorHAnsi" w:cstheme="minorHAnsi"/>
          <w:bCs/>
          <w:sz w:val="24"/>
        </w:rPr>
        <w:t>a 5-point proficiency scale and NASSEA steps.</w:t>
      </w:r>
    </w:p>
    <w:p w:rsidR="0099544C" w:rsidP="0099544C" w:rsidRDefault="0099544C" w14:paraId="76383332" w14:textId="77777777">
      <w:pPr>
        <w:spacing w:before="0" w:after="0"/>
        <w:jc w:val="both"/>
        <w:rPr>
          <w:rFonts w:asciiTheme="minorHAnsi" w:hAnsiTheme="minorHAnsi" w:cstheme="minorHAnsi"/>
          <w:bCs/>
          <w:sz w:val="24"/>
        </w:rPr>
      </w:pPr>
    </w:p>
    <w:p w:rsidR="0099544C" w:rsidP="0099544C" w:rsidRDefault="0099544C" w14:paraId="2755C1D9" w14:textId="77777777">
      <w:pPr>
        <w:spacing w:before="0" w:after="0"/>
        <w:jc w:val="both"/>
        <w:rPr>
          <w:rFonts w:asciiTheme="minorHAnsi" w:hAnsiTheme="minorHAnsi" w:cstheme="minorHAnsi"/>
          <w:bCs/>
          <w:sz w:val="24"/>
        </w:rPr>
      </w:pPr>
    </w:p>
    <w:p w:rsidRPr="0099544C" w:rsidR="0099544C" w:rsidP="0099544C" w:rsidRDefault="0099544C" w14:paraId="63CF708A" w14:textId="77777777">
      <w:pPr>
        <w:spacing w:before="0" w:after="0"/>
        <w:jc w:val="both"/>
        <w:rPr>
          <w:rFonts w:asciiTheme="minorHAnsi" w:hAnsiTheme="minorHAnsi" w:cstheme="minorHAnsi"/>
          <w:bCs/>
          <w:sz w:val="24"/>
        </w:rPr>
      </w:pPr>
    </w:p>
    <w:p w:rsidR="00696C96" w:rsidP="00DC01DD" w:rsidRDefault="00696C96" w14:paraId="52BE6B25" w14:textId="77777777">
      <w:pPr>
        <w:spacing w:before="0" w:after="0"/>
        <w:jc w:val="both"/>
        <w:rPr>
          <w:rFonts w:asciiTheme="minorHAnsi" w:hAnsiTheme="minorHAnsi" w:cstheme="minorHAnsi"/>
          <w:bCs/>
          <w:color w:val="ED7D31" w:themeColor="accent2"/>
          <w:sz w:val="24"/>
        </w:rPr>
      </w:pPr>
    </w:p>
    <w:tbl>
      <w:tblPr>
        <w:tblStyle w:val="TableGrid"/>
        <w:tblW w:w="0" w:type="auto"/>
        <w:tblLook w:val="04A0" w:firstRow="1" w:lastRow="0" w:firstColumn="1" w:lastColumn="0" w:noHBand="0" w:noVBand="1"/>
      </w:tblPr>
      <w:tblGrid>
        <w:gridCol w:w="1262"/>
        <w:gridCol w:w="5859"/>
        <w:gridCol w:w="1895"/>
      </w:tblGrid>
      <w:tr w:rsidR="004C181E" w:rsidTr="00696C96" w14:paraId="58C37423" w14:textId="77777777">
        <w:tc>
          <w:tcPr>
            <w:tcW w:w="1129" w:type="dxa"/>
            <w:shd w:val="clear" w:color="auto" w:fill="ED7D31" w:themeFill="accent2"/>
          </w:tcPr>
          <w:p w:rsidRPr="00C0680B" w:rsidR="004C181E" w:rsidP="00DC01DD" w:rsidRDefault="006735A0" w14:paraId="520C8B0F" w14:textId="19401913">
            <w:pPr>
              <w:spacing w:before="0" w:after="0"/>
              <w:jc w:val="both"/>
              <w:rPr>
                <w:rFonts w:asciiTheme="minorHAnsi" w:hAnsiTheme="minorHAnsi" w:cstheme="minorHAnsi"/>
                <w:b/>
                <w:szCs w:val="20"/>
              </w:rPr>
            </w:pPr>
            <w:r w:rsidRPr="00C0680B">
              <w:rPr>
                <w:rFonts w:asciiTheme="minorHAnsi" w:hAnsiTheme="minorHAnsi" w:cstheme="minorHAnsi"/>
                <w:b/>
                <w:szCs w:val="20"/>
              </w:rPr>
              <w:t>Level</w:t>
            </w:r>
          </w:p>
        </w:tc>
        <w:tc>
          <w:tcPr>
            <w:tcW w:w="5982" w:type="dxa"/>
            <w:shd w:val="clear" w:color="auto" w:fill="ED7D31" w:themeFill="accent2"/>
          </w:tcPr>
          <w:p w:rsidRPr="00C0680B" w:rsidR="004C181E" w:rsidP="00DC01DD" w:rsidRDefault="004C181E" w14:paraId="463FA3D4" w14:textId="477B158A">
            <w:pPr>
              <w:spacing w:before="0" w:after="0"/>
              <w:jc w:val="both"/>
              <w:rPr>
                <w:rFonts w:asciiTheme="minorHAnsi" w:hAnsiTheme="minorHAnsi" w:cstheme="minorHAnsi"/>
                <w:b/>
                <w:szCs w:val="20"/>
              </w:rPr>
            </w:pPr>
            <w:r w:rsidRPr="00C0680B">
              <w:rPr>
                <w:rFonts w:asciiTheme="minorHAnsi" w:hAnsiTheme="minorHAnsi" w:cstheme="minorHAnsi"/>
                <w:b/>
                <w:szCs w:val="20"/>
              </w:rPr>
              <w:t>Description</w:t>
            </w:r>
          </w:p>
        </w:tc>
        <w:tc>
          <w:tcPr>
            <w:tcW w:w="1905" w:type="dxa"/>
            <w:shd w:val="clear" w:color="auto" w:fill="ED7D31" w:themeFill="accent2"/>
          </w:tcPr>
          <w:p w:rsidRPr="00C0680B" w:rsidR="004C181E" w:rsidP="00DC01DD" w:rsidRDefault="004C181E" w14:paraId="127CCCA4" w14:textId="01DF0B44">
            <w:pPr>
              <w:spacing w:before="0" w:after="0"/>
              <w:jc w:val="both"/>
              <w:rPr>
                <w:rFonts w:asciiTheme="minorHAnsi" w:hAnsiTheme="minorHAnsi" w:cstheme="minorHAnsi"/>
                <w:b/>
                <w:szCs w:val="20"/>
              </w:rPr>
            </w:pPr>
            <w:r w:rsidRPr="00C0680B">
              <w:rPr>
                <w:rFonts w:asciiTheme="minorHAnsi" w:hAnsiTheme="minorHAnsi" w:cstheme="minorHAnsi"/>
                <w:b/>
                <w:szCs w:val="20"/>
              </w:rPr>
              <w:t>Level of support</w:t>
            </w:r>
          </w:p>
        </w:tc>
      </w:tr>
      <w:tr w:rsidR="004C181E" w:rsidTr="00696C96" w14:paraId="54B29F42" w14:textId="77777777">
        <w:tc>
          <w:tcPr>
            <w:tcW w:w="1129" w:type="dxa"/>
            <w:shd w:val="clear" w:color="auto" w:fill="FFC000"/>
          </w:tcPr>
          <w:p w:rsidRPr="00DF75DB" w:rsidR="004C181E" w:rsidP="006735A0" w:rsidRDefault="004C181E" w14:paraId="5D4B4445" w14:textId="0578DEBB">
            <w:pPr>
              <w:spacing w:before="0" w:after="0"/>
              <w:rPr>
                <w:rFonts w:asciiTheme="minorHAnsi" w:hAnsiTheme="minorHAnsi" w:cstheme="minorHAnsi"/>
                <w:b/>
                <w:szCs w:val="20"/>
              </w:rPr>
            </w:pPr>
            <w:r w:rsidRPr="00DF75DB">
              <w:rPr>
                <w:rFonts w:asciiTheme="minorHAnsi" w:hAnsiTheme="minorHAnsi" w:cstheme="minorHAnsi"/>
                <w:b/>
                <w:szCs w:val="20"/>
              </w:rPr>
              <w:t>1</w:t>
            </w:r>
            <w:r w:rsidRPr="00DF75DB" w:rsidR="006735A0">
              <w:rPr>
                <w:rFonts w:asciiTheme="minorHAnsi" w:hAnsiTheme="minorHAnsi" w:cstheme="minorHAnsi"/>
                <w:b/>
                <w:szCs w:val="20"/>
              </w:rPr>
              <w:t xml:space="preserve"> New to English</w:t>
            </w:r>
          </w:p>
        </w:tc>
        <w:tc>
          <w:tcPr>
            <w:tcW w:w="5982" w:type="dxa"/>
            <w:shd w:val="clear" w:color="auto" w:fill="FFC000"/>
          </w:tcPr>
          <w:p w:rsidRPr="00C0680B" w:rsidR="00696C96" w:rsidP="006735A0" w:rsidRDefault="00696C96" w14:paraId="57AA3A2A" w14:textId="1521C8F6">
            <w:pPr>
              <w:spacing w:before="0" w:after="0"/>
              <w:rPr>
                <w:rFonts w:asciiTheme="minorHAnsi" w:hAnsiTheme="minorHAnsi" w:cstheme="minorHAnsi"/>
                <w:b/>
                <w:szCs w:val="20"/>
              </w:rPr>
            </w:pPr>
            <w:r w:rsidRPr="00696C96">
              <w:rPr>
                <w:rFonts w:asciiTheme="minorHAnsi" w:hAnsiTheme="minorHAnsi" w:cstheme="minorHAnsi"/>
                <w:b/>
                <w:szCs w:val="20"/>
              </w:rPr>
              <w:t>The student may…</w:t>
            </w:r>
          </w:p>
          <w:p w:rsidRPr="00C0680B" w:rsidR="00696C96" w:rsidP="00C0680B" w:rsidRDefault="00696C96" w14:paraId="2698F6C0" w14:textId="26777F91">
            <w:pPr>
              <w:pStyle w:val="ListParagraph"/>
              <w:numPr>
                <w:ilvl w:val="0"/>
                <w:numId w:val="6"/>
              </w:numPr>
              <w:spacing w:before="0" w:after="0"/>
              <w:ind w:left="360"/>
              <w:rPr>
                <w:rFonts w:asciiTheme="minorHAnsi" w:hAnsiTheme="minorHAnsi" w:cstheme="minorHAnsi"/>
                <w:bCs/>
                <w:szCs w:val="20"/>
              </w:rPr>
            </w:pPr>
            <w:r w:rsidRPr="00C0680B">
              <w:rPr>
                <w:rFonts w:asciiTheme="minorHAnsi" w:hAnsiTheme="minorHAnsi" w:cstheme="minorHAnsi"/>
                <w:bCs/>
                <w:szCs w:val="20"/>
              </w:rPr>
              <w:t>Use their first language for learning and other purposes.</w:t>
            </w:r>
          </w:p>
          <w:p w:rsidRPr="00C0680B" w:rsidR="00696C96" w:rsidP="00C0680B" w:rsidRDefault="00696C96" w14:paraId="7C7DFBB6" w14:textId="62C9E53D">
            <w:pPr>
              <w:pStyle w:val="ListParagraph"/>
              <w:numPr>
                <w:ilvl w:val="0"/>
                <w:numId w:val="6"/>
              </w:numPr>
              <w:spacing w:before="0" w:after="0"/>
              <w:ind w:left="360"/>
              <w:rPr>
                <w:rFonts w:asciiTheme="minorHAnsi" w:hAnsiTheme="minorHAnsi" w:cstheme="minorHAnsi"/>
                <w:bCs/>
                <w:szCs w:val="20"/>
              </w:rPr>
            </w:pPr>
            <w:r w:rsidRPr="00C0680B">
              <w:rPr>
                <w:rFonts w:asciiTheme="minorHAnsi" w:hAnsiTheme="minorHAnsi" w:cstheme="minorHAnsi"/>
                <w:bCs/>
                <w:szCs w:val="20"/>
              </w:rPr>
              <w:t>Remain completely silent in the classroom.</w:t>
            </w:r>
          </w:p>
          <w:p w:rsidRPr="00C0680B" w:rsidR="00696C96" w:rsidP="00C0680B" w:rsidRDefault="00696C96" w14:paraId="4FF8BDFF" w14:textId="3795FECA">
            <w:pPr>
              <w:pStyle w:val="ListParagraph"/>
              <w:numPr>
                <w:ilvl w:val="0"/>
                <w:numId w:val="6"/>
              </w:numPr>
              <w:spacing w:before="0" w:after="0"/>
              <w:ind w:left="360"/>
              <w:rPr>
                <w:rFonts w:asciiTheme="minorHAnsi" w:hAnsiTheme="minorHAnsi" w:cstheme="minorHAnsi"/>
                <w:bCs/>
                <w:szCs w:val="20"/>
              </w:rPr>
            </w:pPr>
            <w:r w:rsidRPr="00C0680B">
              <w:rPr>
                <w:rFonts w:asciiTheme="minorHAnsi" w:hAnsiTheme="minorHAnsi" w:cstheme="minorHAnsi"/>
                <w:bCs/>
                <w:szCs w:val="20"/>
              </w:rPr>
              <w:t>Be copying/repeating some words or phrases.</w:t>
            </w:r>
          </w:p>
          <w:p w:rsidRPr="00C0680B" w:rsidR="00696C96" w:rsidP="00C0680B" w:rsidRDefault="00696C96" w14:paraId="2B86F7F0" w14:textId="5928D3B0">
            <w:pPr>
              <w:pStyle w:val="ListParagraph"/>
              <w:numPr>
                <w:ilvl w:val="0"/>
                <w:numId w:val="6"/>
              </w:numPr>
              <w:spacing w:before="0" w:after="0"/>
              <w:ind w:left="360"/>
              <w:rPr>
                <w:rFonts w:asciiTheme="minorHAnsi" w:hAnsiTheme="minorHAnsi" w:cstheme="minorHAnsi"/>
                <w:bCs/>
                <w:szCs w:val="20"/>
              </w:rPr>
            </w:pPr>
            <w:r w:rsidRPr="00C0680B">
              <w:rPr>
                <w:rFonts w:asciiTheme="minorHAnsi" w:hAnsiTheme="minorHAnsi" w:cstheme="minorHAnsi"/>
                <w:bCs/>
                <w:szCs w:val="20"/>
              </w:rPr>
              <w:lastRenderedPageBreak/>
              <w:t>Understand some everyday expressions in English but may have minimal or no literacy in English.</w:t>
            </w:r>
          </w:p>
        </w:tc>
        <w:tc>
          <w:tcPr>
            <w:tcW w:w="1905" w:type="dxa"/>
            <w:shd w:val="clear" w:color="auto" w:fill="FFFFFF" w:themeFill="background1"/>
          </w:tcPr>
          <w:p w:rsidRPr="00696C96" w:rsidR="004C181E" w:rsidP="006735A0" w:rsidRDefault="00696C96" w14:paraId="73E2891A" w14:textId="55142B52">
            <w:pPr>
              <w:spacing w:before="0" w:after="0"/>
              <w:rPr>
                <w:rFonts w:asciiTheme="minorHAnsi" w:hAnsiTheme="minorHAnsi" w:cstheme="minorHAnsi"/>
                <w:bCs/>
                <w:szCs w:val="20"/>
              </w:rPr>
            </w:pPr>
            <w:r w:rsidRPr="00696C96">
              <w:rPr>
                <w:rFonts w:asciiTheme="minorHAnsi" w:hAnsiTheme="minorHAnsi" w:cstheme="minorHAnsi"/>
                <w:bCs/>
                <w:szCs w:val="20"/>
              </w:rPr>
              <w:lastRenderedPageBreak/>
              <w:t>Needs a considerable amount of EAL support</w:t>
            </w:r>
          </w:p>
        </w:tc>
      </w:tr>
      <w:tr w:rsidR="004C181E" w:rsidTr="00696C96" w14:paraId="7466DA55" w14:textId="77777777">
        <w:tc>
          <w:tcPr>
            <w:tcW w:w="1129" w:type="dxa"/>
            <w:shd w:val="clear" w:color="auto" w:fill="FFFF00"/>
          </w:tcPr>
          <w:p w:rsidRPr="00DF75DB" w:rsidR="004C181E" w:rsidP="006735A0" w:rsidRDefault="004C181E" w14:paraId="639487B5" w14:textId="4CC062A1">
            <w:pPr>
              <w:spacing w:before="0" w:after="0"/>
              <w:rPr>
                <w:rFonts w:asciiTheme="minorHAnsi" w:hAnsiTheme="minorHAnsi" w:cstheme="minorHAnsi"/>
                <w:b/>
                <w:szCs w:val="20"/>
              </w:rPr>
            </w:pPr>
            <w:r w:rsidRPr="00DF75DB">
              <w:rPr>
                <w:rFonts w:asciiTheme="minorHAnsi" w:hAnsiTheme="minorHAnsi" w:cstheme="minorHAnsi"/>
                <w:b/>
                <w:szCs w:val="20"/>
              </w:rPr>
              <w:t>2</w:t>
            </w:r>
            <w:r w:rsidRPr="00DF75DB" w:rsidR="006735A0">
              <w:rPr>
                <w:rFonts w:asciiTheme="minorHAnsi" w:hAnsiTheme="minorHAnsi" w:cstheme="minorHAnsi"/>
                <w:b/>
                <w:szCs w:val="20"/>
              </w:rPr>
              <w:t xml:space="preserve"> Early Acquisition</w:t>
            </w:r>
          </w:p>
        </w:tc>
        <w:tc>
          <w:tcPr>
            <w:tcW w:w="5982" w:type="dxa"/>
            <w:shd w:val="clear" w:color="auto" w:fill="FFFF00"/>
          </w:tcPr>
          <w:p w:rsidRPr="00C0680B" w:rsidR="0009118B" w:rsidP="006735A0" w:rsidRDefault="0009118B" w14:paraId="063BA165" w14:textId="023DBA54">
            <w:pPr>
              <w:spacing w:before="0" w:after="0"/>
              <w:rPr>
                <w:rFonts w:asciiTheme="minorHAnsi" w:hAnsiTheme="minorHAnsi" w:cstheme="minorHAnsi"/>
                <w:b/>
                <w:szCs w:val="20"/>
              </w:rPr>
            </w:pPr>
            <w:r w:rsidRPr="00696C96">
              <w:rPr>
                <w:rFonts w:asciiTheme="minorHAnsi" w:hAnsiTheme="minorHAnsi" w:cstheme="minorHAnsi"/>
                <w:b/>
                <w:szCs w:val="20"/>
              </w:rPr>
              <w:t>The student may…</w:t>
            </w:r>
          </w:p>
          <w:p w:rsidRPr="00C0680B" w:rsidR="0009118B" w:rsidP="00C0680B" w:rsidRDefault="0009118B" w14:paraId="3F930E56" w14:textId="7A1D1CCC">
            <w:pPr>
              <w:pStyle w:val="ListParagraph"/>
              <w:numPr>
                <w:ilvl w:val="0"/>
                <w:numId w:val="7"/>
              </w:numPr>
              <w:spacing w:before="0" w:after="0"/>
              <w:ind w:left="360"/>
              <w:rPr>
                <w:rFonts w:asciiTheme="minorHAnsi" w:hAnsiTheme="minorHAnsi" w:cstheme="minorHAnsi"/>
                <w:bCs/>
                <w:szCs w:val="20"/>
              </w:rPr>
            </w:pPr>
            <w:r w:rsidRPr="00C0680B">
              <w:rPr>
                <w:rFonts w:asciiTheme="minorHAnsi" w:hAnsiTheme="minorHAnsi" w:cstheme="minorHAnsi"/>
                <w:bCs/>
                <w:szCs w:val="20"/>
              </w:rPr>
              <w:t>Follow day-to-day social communication in English and participate in learning activities with support.</w:t>
            </w:r>
          </w:p>
          <w:p w:rsidRPr="00C0680B" w:rsidR="0009118B" w:rsidP="00C0680B" w:rsidRDefault="0009118B" w14:paraId="00B3CB61" w14:textId="0FC37F48">
            <w:pPr>
              <w:pStyle w:val="ListParagraph"/>
              <w:numPr>
                <w:ilvl w:val="0"/>
                <w:numId w:val="7"/>
              </w:numPr>
              <w:spacing w:before="0" w:after="0"/>
              <w:ind w:left="360"/>
              <w:rPr>
                <w:rFonts w:asciiTheme="minorHAnsi" w:hAnsiTheme="minorHAnsi" w:cstheme="minorHAnsi"/>
                <w:bCs/>
                <w:szCs w:val="20"/>
              </w:rPr>
            </w:pPr>
            <w:r w:rsidRPr="00C0680B">
              <w:rPr>
                <w:rFonts w:asciiTheme="minorHAnsi" w:hAnsiTheme="minorHAnsi" w:cstheme="minorHAnsi"/>
                <w:bCs/>
                <w:szCs w:val="20"/>
              </w:rPr>
              <w:t>Begin to use spoken English for social purposes.</w:t>
            </w:r>
          </w:p>
          <w:p w:rsidRPr="00C0680B" w:rsidR="0009118B" w:rsidP="00C0680B" w:rsidRDefault="0009118B" w14:paraId="3ABDEFF6" w14:textId="70329539">
            <w:pPr>
              <w:pStyle w:val="ListParagraph"/>
              <w:numPr>
                <w:ilvl w:val="0"/>
                <w:numId w:val="7"/>
              </w:numPr>
              <w:spacing w:before="0" w:after="0"/>
              <w:ind w:left="360"/>
              <w:rPr>
                <w:rFonts w:asciiTheme="minorHAnsi" w:hAnsiTheme="minorHAnsi" w:cstheme="minorHAnsi"/>
                <w:bCs/>
                <w:szCs w:val="20"/>
              </w:rPr>
            </w:pPr>
            <w:r w:rsidRPr="00C0680B">
              <w:rPr>
                <w:rFonts w:asciiTheme="minorHAnsi" w:hAnsiTheme="minorHAnsi" w:cstheme="minorHAnsi"/>
                <w:bCs/>
                <w:szCs w:val="20"/>
              </w:rPr>
              <w:t>Understand simple instructions and can follow narrative accounts with visual support.</w:t>
            </w:r>
          </w:p>
          <w:p w:rsidRPr="00C0680B" w:rsidR="0009118B" w:rsidP="00C0680B" w:rsidRDefault="0009118B" w14:paraId="523E6C78" w14:textId="4427AC61">
            <w:pPr>
              <w:pStyle w:val="ListParagraph"/>
              <w:numPr>
                <w:ilvl w:val="0"/>
                <w:numId w:val="7"/>
              </w:numPr>
              <w:spacing w:before="0" w:after="0"/>
              <w:ind w:left="360"/>
              <w:rPr>
                <w:rFonts w:asciiTheme="minorHAnsi" w:hAnsiTheme="minorHAnsi" w:cstheme="minorHAnsi"/>
                <w:bCs/>
                <w:szCs w:val="20"/>
              </w:rPr>
            </w:pPr>
            <w:r w:rsidRPr="00C0680B">
              <w:rPr>
                <w:rFonts w:asciiTheme="minorHAnsi" w:hAnsiTheme="minorHAnsi" w:cstheme="minorHAnsi"/>
                <w:bCs/>
                <w:szCs w:val="20"/>
              </w:rPr>
              <w:t>Have developed some skills in reading and writing.</w:t>
            </w:r>
          </w:p>
          <w:p w:rsidRPr="00C0680B" w:rsidR="0009118B" w:rsidP="00C0680B" w:rsidRDefault="0009118B" w14:paraId="542717B3" w14:textId="14BD9227">
            <w:pPr>
              <w:pStyle w:val="ListParagraph"/>
              <w:numPr>
                <w:ilvl w:val="0"/>
                <w:numId w:val="7"/>
              </w:numPr>
              <w:spacing w:before="0" w:after="0"/>
              <w:ind w:left="360"/>
              <w:rPr>
                <w:rFonts w:asciiTheme="minorHAnsi" w:hAnsiTheme="minorHAnsi" w:cstheme="minorHAnsi"/>
                <w:bCs/>
                <w:szCs w:val="20"/>
              </w:rPr>
            </w:pPr>
            <w:r w:rsidRPr="00C0680B">
              <w:rPr>
                <w:rFonts w:asciiTheme="minorHAnsi" w:hAnsiTheme="minorHAnsi" w:cstheme="minorHAnsi"/>
                <w:bCs/>
                <w:szCs w:val="20"/>
              </w:rPr>
              <w:t>Have become familiar with some subject specific vocabulary.</w:t>
            </w:r>
          </w:p>
        </w:tc>
        <w:tc>
          <w:tcPr>
            <w:tcW w:w="1905" w:type="dxa"/>
          </w:tcPr>
          <w:p w:rsidRPr="00696C96" w:rsidR="004C181E" w:rsidP="006735A0" w:rsidRDefault="0009118B" w14:paraId="7AC50BE9" w14:textId="09657060">
            <w:pPr>
              <w:spacing w:before="0" w:after="0"/>
              <w:rPr>
                <w:rFonts w:asciiTheme="minorHAnsi" w:hAnsiTheme="minorHAnsi" w:cstheme="minorHAnsi"/>
                <w:bCs/>
                <w:szCs w:val="20"/>
              </w:rPr>
            </w:pPr>
            <w:r w:rsidRPr="00696C96">
              <w:rPr>
                <w:rFonts w:asciiTheme="minorHAnsi" w:hAnsiTheme="minorHAnsi" w:cstheme="minorHAnsi"/>
                <w:bCs/>
                <w:szCs w:val="20"/>
              </w:rPr>
              <w:t>Still needs a significant amount of EAL support to access the curriculum.</w:t>
            </w:r>
          </w:p>
        </w:tc>
      </w:tr>
      <w:tr w:rsidR="004C181E" w:rsidTr="00696C96" w14:paraId="2247CC5E" w14:textId="77777777">
        <w:tc>
          <w:tcPr>
            <w:tcW w:w="1129" w:type="dxa"/>
            <w:shd w:val="clear" w:color="auto" w:fill="92D050"/>
          </w:tcPr>
          <w:p w:rsidRPr="00DF75DB" w:rsidR="004C181E" w:rsidP="006735A0" w:rsidRDefault="004C181E" w14:paraId="28D2F647" w14:textId="7AAB6187">
            <w:pPr>
              <w:spacing w:before="0" w:after="0"/>
              <w:rPr>
                <w:rFonts w:asciiTheme="minorHAnsi" w:hAnsiTheme="minorHAnsi" w:cstheme="minorHAnsi"/>
                <w:b/>
                <w:szCs w:val="20"/>
              </w:rPr>
            </w:pPr>
            <w:r w:rsidRPr="00DF75DB">
              <w:rPr>
                <w:rFonts w:asciiTheme="minorHAnsi" w:hAnsiTheme="minorHAnsi" w:cstheme="minorHAnsi"/>
                <w:b/>
                <w:szCs w:val="20"/>
              </w:rPr>
              <w:t>3</w:t>
            </w:r>
            <w:r w:rsidRPr="00DF75DB" w:rsidR="006735A0">
              <w:rPr>
                <w:rFonts w:asciiTheme="minorHAnsi" w:hAnsiTheme="minorHAnsi" w:cstheme="minorHAnsi"/>
                <w:b/>
                <w:szCs w:val="20"/>
              </w:rPr>
              <w:t xml:space="preserve"> Developing Competence</w:t>
            </w:r>
          </w:p>
        </w:tc>
        <w:tc>
          <w:tcPr>
            <w:tcW w:w="5982" w:type="dxa"/>
            <w:shd w:val="clear" w:color="auto" w:fill="92D050"/>
          </w:tcPr>
          <w:p w:rsidRPr="00C0680B" w:rsidR="0009118B" w:rsidP="006735A0" w:rsidRDefault="0009118B" w14:paraId="50340E29" w14:textId="4C2751CC">
            <w:pPr>
              <w:spacing w:before="0" w:after="0"/>
              <w:rPr>
                <w:rFonts w:asciiTheme="minorHAnsi" w:hAnsiTheme="minorHAnsi" w:cstheme="minorHAnsi"/>
                <w:b/>
                <w:szCs w:val="20"/>
              </w:rPr>
            </w:pPr>
            <w:r w:rsidRPr="00696C96">
              <w:rPr>
                <w:rFonts w:asciiTheme="minorHAnsi" w:hAnsiTheme="minorHAnsi" w:cstheme="minorHAnsi"/>
                <w:b/>
                <w:szCs w:val="20"/>
              </w:rPr>
              <w:t>The student may…</w:t>
            </w:r>
          </w:p>
          <w:p w:rsidRPr="00C0680B" w:rsidR="0009118B" w:rsidP="00C0680B" w:rsidRDefault="0009118B" w14:paraId="43A93288" w14:textId="3882A058">
            <w:pPr>
              <w:pStyle w:val="ListParagraph"/>
              <w:numPr>
                <w:ilvl w:val="0"/>
                <w:numId w:val="9"/>
              </w:numPr>
              <w:spacing w:before="0" w:after="0"/>
              <w:rPr>
                <w:rFonts w:asciiTheme="minorHAnsi" w:hAnsiTheme="minorHAnsi" w:cstheme="minorHAnsi"/>
                <w:bCs/>
                <w:szCs w:val="20"/>
              </w:rPr>
            </w:pPr>
            <w:r w:rsidRPr="00C0680B">
              <w:rPr>
                <w:rFonts w:asciiTheme="minorHAnsi" w:hAnsiTheme="minorHAnsi" w:cstheme="minorHAnsi"/>
                <w:bCs/>
                <w:szCs w:val="20"/>
              </w:rPr>
              <w:t>Participate in learning activities with increasing independence.</w:t>
            </w:r>
          </w:p>
          <w:p w:rsidRPr="00C0680B" w:rsidR="0009118B" w:rsidP="00C0680B" w:rsidRDefault="0009118B" w14:paraId="420FCE17" w14:textId="1419DDDF">
            <w:pPr>
              <w:pStyle w:val="ListParagraph"/>
              <w:numPr>
                <w:ilvl w:val="0"/>
                <w:numId w:val="8"/>
              </w:numPr>
              <w:spacing w:before="0" w:after="0"/>
              <w:rPr>
                <w:rFonts w:asciiTheme="minorHAnsi" w:hAnsiTheme="minorHAnsi" w:cstheme="minorHAnsi"/>
                <w:bCs/>
                <w:szCs w:val="20"/>
              </w:rPr>
            </w:pPr>
            <w:r w:rsidRPr="00C0680B">
              <w:rPr>
                <w:rFonts w:asciiTheme="minorHAnsi" w:hAnsiTheme="minorHAnsi" w:cstheme="minorHAnsi"/>
                <w:bCs/>
                <w:szCs w:val="20"/>
              </w:rPr>
              <w:t>Be able to express their self orally in English, but structural inaccuracies are still apparent.</w:t>
            </w:r>
          </w:p>
          <w:p w:rsidRPr="00C0680B" w:rsidR="0009118B" w:rsidP="00C0680B" w:rsidRDefault="0009118B" w14:paraId="637CFFDA" w14:textId="5DEBEF08">
            <w:pPr>
              <w:pStyle w:val="ListParagraph"/>
              <w:numPr>
                <w:ilvl w:val="0"/>
                <w:numId w:val="8"/>
              </w:numPr>
              <w:spacing w:before="0" w:after="0"/>
              <w:rPr>
                <w:rFonts w:asciiTheme="minorHAnsi" w:hAnsiTheme="minorHAnsi" w:cstheme="minorHAnsi"/>
                <w:bCs/>
                <w:szCs w:val="20"/>
              </w:rPr>
            </w:pPr>
            <w:r w:rsidRPr="00C0680B">
              <w:rPr>
                <w:rFonts w:asciiTheme="minorHAnsi" w:hAnsiTheme="minorHAnsi" w:cstheme="minorHAnsi"/>
                <w:bCs/>
                <w:szCs w:val="20"/>
              </w:rPr>
              <w:t>Be able to follow abstract concepts and more complex written English</w:t>
            </w:r>
          </w:p>
          <w:p w:rsidRPr="00C0680B" w:rsidR="0009118B" w:rsidP="00C0680B" w:rsidRDefault="0009118B" w14:paraId="403EBDF6" w14:textId="3BC86D75">
            <w:pPr>
              <w:pStyle w:val="ListParagraph"/>
              <w:numPr>
                <w:ilvl w:val="0"/>
                <w:numId w:val="8"/>
              </w:numPr>
              <w:spacing w:before="0" w:after="0"/>
              <w:rPr>
                <w:rFonts w:asciiTheme="minorHAnsi" w:hAnsiTheme="minorHAnsi" w:cstheme="minorHAnsi"/>
                <w:bCs/>
                <w:szCs w:val="20"/>
              </w:rPr>
            </w:pPr>
            <w:r w:rsidRPr="00C0680B">
              <w:rPr>
                <w:rFonts w:asciiTheme="minorHAnsi" w:hAnsiTheme="minorHAnsi" w:cstheme="minorHAnsi"/>
                <w:bCs/>
                <w:szCs w:val="20"/>
              </w:rPr>
              <w:t>Literacy will require ongoing support, particularly for understanding text and writing.</w:t>
            </w:r>
          </w:p>
        </w:tc>
        <w:tc>
          <w:tcPr>
            <w:tcW w:w="1905" w:type="dxa"/>
            <w:shd w:val="clear" w:color="auto" w:fill="FFFFFF" w:themeFill="background1"/>
          </w:tcPr>
          <w:p w:rsidRPr="00696C96" w:rsidR="004C181E" w:rsidP="006735A0" w:rsidRDefault="0009118B" w14:paraId="420A5ABD" w14:textId="1A73CDFA">
            <w:pPr>
              <w:spacing w:before="0" w:after="0"/>
              <w:rPr>
                <w:rFonts w:asciiTheme="minorHAnsi" w:hAnsiTheme="minorHAnsi" w:cstheme="minorHAnsi"/>
                <w:bCs/>
                <w:szCs w:val="20"/>
              </w:rPr>
            </w:pPr>
            <w:r w:rsidRPr="00696C96">
              <w:rPr>
                <w:rFonts w:asciiTheme="minorHAnsi" w:hAnsiTheme="minorHAnsi" w:cstheme="minorHAnsi"/>
                <w:bCs/>
                <w:szCs w:val="20"/>
              </w:rPr>
              <w:t>Requires ongoing EAL support to access the curriculum fully.</w:t>
            </w:r>
          </w:p>
        </w:tc>
      </w:tr>
      <w:tr w:rsidR="004C181E" w:rsidTr="00696C96" w14:paraId="537ADDE6" w14:textId="77777777">
        <w:tc>
          <w:tcPr>
            <w:tcW w:w="1129" w:type="dxa"/>
            <w:shd w:val="clear" w:color="auto" w:fill="00B050"/>
          </w:tcPr>
          <w:p w:rsidRPr="00DF75DB" w:rsidR="004C181E" w:rsidP="006735A0" w:rsidRDefault="004C181E" w14:paraId="37780578" w14:textId="4722D3EF">
            <w:pPr>
              <w:spacing w:before="0" w:after="0"/>
              <w:rPr>
                <w:rFonts w:asciiTheme="minorHAnsi" w:hAnsiTheme="minorHAnsi" w:cstheme="minorHAnsi"/>
                <w:b/>
                <w:szCs w:val="20"/>
              </w:rPr>
            </w:pPr>
            <w:r w:rsidRPr="00DF75DB">
              <w:rPr>
                <w:rFonts w:asciiTheme="minorHAnsi" w:hAnsiTheme="minorHAnsi" w:cstheme="minorHAnsi"/>
                <w:b/>
                <w:szCs w:val="20"/>
              </w:rPr>
              <w:t>4</w:t>
            </w:r>
            <w:r w:rsidRPr="00DF75DB" w:rsidR="006735A0">
              <w:rPr>
                <w:rFonts w:asciiTheme="minorHAnsi" w:hAnsiTheme="minorHAnsi" w:cstheme="minorHAnsi"/>
                <w:b/>
                <w:szCs w:val="20"/>
              </w:rPr>
              <w:t xml:space="preserve"> Competent</w:t>
            </w:r>
          </w:p>
        </w:tc>
        <w:tc>
          <w:tcPr>
            <w:tcW w:w="5982" w:type="dxa"/>
            <w:shd w:val="clear" w:color="auto" w:fill="00B050"/>
          </w:tcPr>
          <w:p w:rsidRPr="00C0680B" w:rsidR="006735A0" w:rsidP="006735A0" w:rsidRDefault="006735A0" w14:paraId="1B6A8D0C" w14:textId="3DD06FF9">
            <w:pPr>
              <w:pStyle w:val="ListParagraph"/>
              <w:numPr>
                <w:ilvl w:val="0"/>
                <w:numId w:val="10"/>
              </w:numPr>
              <w:spacing w:before="0" w:after="0"/>
              <w:rPr>
                <w:rFonts w:asciiTheme="minorHAnsi" w:hAnsiTheme="minorHAnsi" w:cstheme="minorHAnsi"/>
                <w:bCs/>
                <w:szCs w:val="20"/>
              </w:rPr>
            </w:pPr>
            <w:r w:rsidRPr="00C0680B">
              <w:rPr>
                <w:rFonts w:asciiTheme="minorHAnsi" w:hAnsiTheme="minorHAnsi" w:cstheme="minorHAnsi"/>
                <w:bCs/>
                <w:szCs w:val="20"/>
              </w:rPr>
              <w:t>Oral English is developing well, enabling successful engagement in activities and across the curriculum.</w:t>
            </w:r>
          </w:p>
          <w:p w:rsidRPr="00C0680B" w:rsidR="006735A0" w:rsidP="006735A0" w:rsidRDefault="006735A0" w14:paraId="1D423B59" w14:textId="2732BAB9">
            <w:pPr>
              <w:pStyle w:val="ListParagraph"/>
              <w:numPr>
                <w:ilvl w:val="0"/>
                <w:numId w:val="10"/>
              </w:numPr>
              <w:spacing w:before="0" w:after="0"/>
              <w:rPr>
                <w:rFonts w:asciiTheme="minorHAnsi" w:hAnsiTheme="minorHAnsi" w:cstheme="minorHAnsi"/>
                <w:bCs/>
                <w:szCs w:val="20"/>
              </w:rPr>
            </w:pPr>
            <w:r w:rsidRPr="00C0680B">
              <w:rPr>
                <w:rFonts w:asciiTheme="minorHAnsi" w:hAnsiTheme="minorHAnsi" w:cstheme="minorHAnsi"/>
                <w:bCs/>
                <w:szCs w:val="20"/>
              </w:rPr>
              <w:t>Can read and understand a wide variety of texts.</w:t>
            </w:r>
          </w:p>
          <w:p w:rsidRPr="00C0680B" w:rsidR="006735A0" w:rsidP="006735A0" w:rsidRDefault="006735A0" w14:paraId="30CB33B7" w14:textId="38C9FFB1">
            <w:pPr>
              <w:pStyle w:val="ListParagraph"/>
              <w:numPr>
                <w:ilvl w:val="0"/>
                <w:numId w:val="10"/>
              </w:numPr>
              <w:spacing w:before="0" w:after="0"/>
              <w:rPr>
                <w:rFonts w:asciiTheme="minorHAnsi" w:hAnsiTheme="minorHAnsi" w:cstheme="minorHAnsi"/>
                <w:bCs/>
                <w:szCs w:val="20"/>
              </w:rPr>
            </w:pPr>
            <w:r w:rsidRPr="00C0680B">
              <w:rPr>
                <w:rFonts w:asciiTheme="minorHAnsi" w:hAnsiTheme="minorHAnsi" w:cstheme="minorHAnsi"/>
                <w:bCs/>
                <w:szCs w:val="20"/>
              </w:rPr>
              <w:t>Written English may lack complexity and contain occasional evidence of errors in structure.</w:t>
            </w:r>
          </w:p>
          <w:p w:rsidRPr="00C0680B" w:rsidR="006735A0" w:rsidP="00C0680B" w:rsidRDefault="006735A0" w14:paraId="1276A5D6" w14:textId="4C4D58CD">
            <w:pPr>
              <w:pStyle w:val="ListParagraph"/>
              <w:numPr>
                <w:ilvl w:val="0"/>
                <w:numId w:val="10"/>
              </w:numPr>
              <w:spacing w:before="0" w:after="0"/>
              <w:rPr>
                <w:rFonts w:asciiTheme="minorHAnsi" w:hAnsiTheme="minorHAnsi" w:cstheme="minorHAnsi"/>
                <w:bCs/>
                <w:szCs w:val="20"/>
              </w:rPr>
            </w:pPr>
            <w:r w:rsidRPr="00C0680B">
              <w:rPr>
                <w:rFonts w:asciiTheme="minorHAnsi" w:hAnsiTheme="minorHAnsi" w:cstheme="minorHAnsi"/>
                <w:bCs/>
                <w:szCs w:val="20"/>
              </w:rPr>
              <w:t>Needs support to access subtle nuances of meaning, to refine English usage and to develop abstract vocabulary.</w:t>
            </w:r>
          </w:p>
        </w:tc>
        <w:tc>
          <w:tcPr>
            <w:tcW w:w="1905" w:type="dxa"/>
            <w:shd w:val="clear" w:color="auto" w:fill="FFFFFF" w:themeFill="background1"/>
          </w:tcPr>
          <w:p w:rsidRPr="00696C96" w:rsidR="004C181E" w:rsidP="006735A0" w:rsidRDefault="006735A0" w14:paraId="6CC4C307" w14:textId="65C5C737">
            <w:pPr>
              <w:spacing w:before="0" w:after="0"/>
              <w:rPr>
                <w:rFonts w:asciiTheme="minorHAnsi" w:hAnsiTheme="minorHAnsi" w:cstheme="minorHAnsi"/>
                <w:bCs/>
                <w:szCs w:val="20"/>
              </w:rPr>
            </w:pPr>
            <w:r w:rsidRPr="00696C96">
              <w:rPr>
                <w:rFonts w:asciiTheme="minorHAnsi" w:hAnsiTheme="minorHAnsi" w:cstheme="minorHAnsi"/>
                <w:bCs/>
                <w:szCs w:val="20"/>
              </w:rPr>
              <w:t>Needs some/occasional EAL support to access complex curriculum materials and tasks</w:t>
            </w:r>
          </w:p>
        </w:tc>
      </w:tr>
      <w:tr w:rsidR="004C181E" w:rsidTr="00696C96" w14:paraId="76F4C80D" w14:textId="77777777">
        <w:tc>
          <w:tcPr>
            <w:tcW w:w="1129" w:type="dxa"/>
            <w:shd w:val="clear" w:color="auto" w:fill="00B0F0"/>
          </w:tcPr>
          <w:p w:rsidRPr="00DF75DB" w:rsidR="004C181E" w:rsidP="006735A0" w:rsidRDefault="004C181E" w14:paraId="2B9FB239" w14:textId="6BBFE096">
            <w:pPr>
              <w:spacing w:before="0" w:after="0"/>
              <w:rPr>
                <w:rFonts w:asciiTheme="minorHAnsi" w:hAnsiTheme="minorHAnsi" w:cstheme="minorHAnsi"/>
                <w:b/>
                <w:szCs w:val="20"/>
              </w:rPr>
            </w:pPr>
            <w:r w:rsidRPr="00DF75DB">
              <w:rPr>
                <w:rFonts w:asciiTheme="minorHAnsi" w:hAnsiTheme="minorHAnsi" w:cstheme="minorHAnsi"/>
                <w:b/>
                <w:szCs w:val="20"/>
              </w:rPr>
              <w:t>5</w:t>
            </w:r>
            <w:r w:rsidRPr="00DF75DB" w:rsidR="006735A0">
              <w:rPr>
                <w:rFonts w:asciiTheme="minorHAnsi" w:hAnsiTheme="minorHAnsi" w:cstheme="minorHAnsi"/>
                <w:b/>
                <w:szCs w:val="20"/>
              </w:rPr>
              <w:t xml:space="preserve"> Fluent</w:t>
            </w:r>
          </w:p>
        </w:tc>
        <w:tc>
          <w:tcPr>
            <w:tcW w:w="5982" w:type="dxa"/>
            <w:shd w:val="clear" w:color="auto" w:fill="00B0F0"/>
          </w:tcPr>
          <w:p w:rsidRPr="00C0680B" w:rsidR="004C181E" w:rsidP="00C0680B" w:rsidRDefault="006735A0" w14:paraId="2884FD3D" w14:textId="762DC845">
            <w:pPr>
              <w:pStyle w:val="ListParagraph"/>
              <w:numPr>
                <w:ilvl w:val="0"/>
                <w:numId w:val="11"/>
              </w:numPr>
              <w:spacing w:before="0" w:after="0"/>
              <w:rPr>
                <w:rFonts w:asciiTheme="minorHAnsi" w:hAnsiTheme="minorHAnsi" w:cstheme="minorHAnsi"/>
                <w:bCs/>
                <w:szCs w:val="20"/>
              </w:rPr>
            </w:pPr>
            <w:r w:rsidRPr="00C0680B">
              <w:rPr>
                <w:rFonts w:asciiTheme="minorHAnsi" w:hAnsiTheme="minorHAnsi" w:cstheme="minorHAnsi"/>
                <w:bCs/>
                <w:szCs w:val="20"/>
              </w:rPr>
              <w:t>Can operate across the curriculum to a level of competence equivalent to a student who uses English as a first language.</w:t>
            </w:r>
          </w:p>
        </w:tc>
        <w:tc>
          <w:tcPr>
            <w:tcW w:w="1905" w:type="dxa"/>
            <w:shd w:val="clear" w:color="auto" w:fill="FFFFFF" w:themeFill="background1"/>
          </w:tcPr>
          <w:p w:rsidRPr="00696C96" w:rsidR="004C181E" w:rsidP="006735A0" w:rsidRDefault="006735A0" w14:paraId="10F3E069" w14:textId="3A343F3E">
            <w:pPr>
              <w:spacing w:before="0" w:after="0"/>
              <w:rPr>
                <w:rFonts w:asciiTheme="minorHAnsi" w:hAnsiTheme="minorHAnsi" w:cstheme="minorHAnsi"/>
                <w:bCs/>
                <w:szCs w:val="20"/>
              </w:rPr>
            </w:pPr>
            <w:r w:rsidRPr="00696C96">
              <w:rPr>
                <w:rFonts w:asciiTheme="minorHAnsi" w:hAnsiTheme="minorHAnsi" w:cstheme="minorHAnsi"/>
                <w:bCs/>
                <w:szCs w:val="20"/>
              </w:rPr>
              <w:t>No EAL support required</w:t>
            </w:r>
          </w:p>
        </w:tc>
      </w:tr>
    </w:tbl>
    <w:p w:rsidRPr="00C0680B" w:rsidR="00C0680B" w:rsidP="00C0680B" w:rsidRDefault="00C0680B" w14:paraId="016364F4" w14:textId="77777777">
      <w:pPr>
        <w:spacing w:before="0" w:after="0"/>
        <w:jc w:val="both"/>
        <w:rPr>
          <w:rFonts w:asciiTheme="minorHAnsi" w:hAnsiTheme="minorHAnsi" w:cstheme="minorHAnsi"/>
          <w:b/>
          <w:color w:val="ED7D31" w:themeColor="accent2"/>
          <w:sz w:val="32"/>
          <w:szCs w:val="32"/>
        </w:rPr>
      </w:pPr>
    </w:p>
    <w:p w:rsidRPr="00696C96" w:rsidR="00AC2240" w:rsidP="00696C96" w:rsidRDefault="00AC2240" w14:paraId="2367F9EA" w14:textId="6234B15A">
      <w:pPr>
        <w:pStyle w:val="ListParagraph"/>
        <w:numPr>
          <w:ilvl w:val="0"/>
          <w:numId w:val="3"/>
        </w:numPr>
        <w:spacing w:before="0" w:after="0"/>
        <w:jc w:val="both"/>
        <w:rPr>
          <w:rFonts w:asciiTheme="minorHAnsi" w:hAnsiTheme="minorHAnsi" w:cstheme="minorHAnsi"/>
          <w:b/>
          <w:color w:val="ED7D31" w:themeColor="accent2"/>
          <w:sz w:val="32"/>
          <w:szCs w:val="32"/>
        </w:rPr>
      </w:pPr>
      <w:r w:rsidRPr="00696C96">
        <w:rPr>
          <w:rFonts w:asciiTheme="minorHAnsi" w:hAnsiTheme="minorHAnsi" w:cstheme="minorHAnsi"/>
          <w:b/>
          <w:color w:val="ED7D31" w:themeColor="accent2"/>
          <w:sz w:val="32"/>
          <w:szCs w:val="32"/>
        </w:rPr>
        <w:t>Provision</w:t>
      </w:r>
    </w:p>
    <w:p w:rsidR="008122F5" w:rsidP="7E9EE6AD" w:rsidRDefault="00DC1D30" w14:paraId="7D2BF4FC" w14:textId="46652B50">
      <w:pPr>
        <w:spacing w:before="0" w:after="0"/>
        <w:jc w:val="both"/>
        <w:rPr>
          <w:rFonts w:ascii="Calibri" w:hAnsi="Calibri" w:cs="Calibri" w:asciiTheme="minorAscii" w:hAnsiTheme="minorAscii" w:cstheme="minorAscii"/>
          <w:sz w:val="24"/>
          <w:szCs w:val="24"/>
        </w:rPr>
      </w:pPr>
      <w:r w:rsidRPr="7E9EE6AD" w:rsidR="00DC1D30">
        <w:rPr>
          <w:rFonts w:ascii="Calibri" w:hAnsi="Calibri" w:cs="Calibri" w:asciiTheme="minorAscii" w:hAnsiTheme="minorAscii" w:cstheme="minorAscii"/>
          <w:sz w:val="24"/>
          <w:szCs w:val="24"/>
        </w:rPr>
        <w:t xml:space="preserve">The whole school approach at </w:t>
      </w:r>
      <w:r w:rsidRPr="7E9EE6AD" w:rsidR="354FFC19">
        <w:rPr>
          <w:rFonts w:ascii="Calibri" w:hAnsi="Calibri" w:cs="Calibri" w:asciiTheme="minorAscii" w:hAnsiTheme="minorAscii" w:cstheme="minorAscii"/>
          <w:sz w:val="24"/>
          <w:szCs w:val="24"/>
        </w:rPr>
        <w:t>Physis</w:t>
      </w:r>
      <w:r w:rsidRPr="7E9EE6AD" w:rsidR="00DC1D30">
        <w:rPr>
          <w:rFonts w:ascii="Calibri" w:hAnsi="Calibri" w:cs="Calibri" w:asciiTheme="minorAscii" w:hAnsiTheme="minorAscii" w:cstheme="minorAscii"/>
          <w:sz w:val="24"/>
          <w:szCs w:val="24"/>
        </w:rPr>
        <w:t xml:space="preserve"> Academy is providing High Quality Teaching</w:t>
      </w:r>
      <w:r w:rsidRPr="7E9EE6AD" w:rsidR="00DC1D30">
        <w:rPr>
          <w:rFonts w:ascii="Calibri" w:hAnsi="Calibri" w:cs="Calibri" w:asciiTheme="minorAscii" w:hAnsiTheme="minorAscii" w:cstheme="minorAscii"/>
          <w:sz w:val="24"/>
          <w:szCs w:val="24"/>
        </w:rPr>
        <w:t xml:space="preserve">.  </w:t>
      </w:r>
      <w:r w:rsidRPr="7E9EE6AD" w:rsidR="00DC1D30">
        <w:rPr>
          <w:rFonts w:ascii="Calibri" w:hAnsi="Calibri" w:cs="Calibri" w:asciiTheme="minorAscii" w:hAnsiTheme="minorAscii" w:cstheme="minorAscii"/>
          <w:sz w:val="24"/>
          <w:szCs w:val="24"/>
        </w:rPr>
        <w:t xml:space="preserve">Students are taught 1:1 or in </w:t>
      </w:r>
      <w:r w:rsidRPr="7E9EE6AD" w:rsidR="00DC1D30">
        <w:rPr>
          <w:rFonts w:ascii="Calibri" w:hAnsi="Calibri" w:cs="Calibri" w:asciiTheme="minorAscii" w:hAnsiTheme="minorAscii" w:cstheme="minorAscii"/>
          <w:sz w:val="24"/>
          <w:szCs w:val="24"/>
        </w:rPr>
        <w:t>very small</w:t>
      </w:r>
      <w:r w:rsidRPr="7E9EE6AD" w:rsidR="00DC1D30">
        <w:rPr>
          <w:rFonts w:ascii="Calibri" w:hAnsi="Calibri" w:cs="Calibri" w:asciiTheme="minorAscii" w:hAnsiTheme="minorAscii" w:cstheme="minorAscii"/>
          <w:sz w:val="24"/>
          <w:szCs w:val="24"/>
        </w:rPr>
        <w:t xml:space="preserve"> groups</w:t>
      </w:r>
      <w:r w:rsidRPr="7E9EE6AD" w:rsidR="00DC1D30">
        <w:rPr>
          <w:rFonts w:ascii="Calibri" w:hAnsi="Calibri" w:cs="Calibri" w:asciiTheme="minorAscii" w:hAnsiTheme="minorAscii" w:cstheme="minorAscii"/>
          <w:sz w:val="24"/>
          <w:szCs w:val="24"/>
        </w:rPr>
        <w:t xml:space="preserve">.  </w:t>
      </w:r>
      <w:r w:rsidRPr="7E9EE6AD" w:rsidR="00DC1D30">
        <w:rPr>
          <w:rFonts w:ascii="Calibri" w:hAnsi="Calibri" w:cs="Calibri" w:asciiTheme="minorAscii" w:hAnsiTheme="minorAscii" w:cstheme="minorAscii"/>
          <w:sz w:val="24"/>
          <w:szCs w:val="24"/>
        </w:rPr>
        <w:t>All classrooms need to be socially and intellectually inclusive, valuing cultural differences and fostering a range of individual identities</w:t>
      </w:r>
      <w:r w:rsidRPr="7E9EE6AD" w:rsidR="00DC1D30">
        <w:rPr>
          <w:rFonts w:ascii="Calibri" w:hAnsi="Calibri" w:cs="Calibri" w:asciiTheme="minorAscii" w:hAnsiTheme="minorAscii" w:cstheme="minorAscii"/>
          <w:sz w:val="24"/>
          <w:szCs w:val="24"/>
        </w:rPr>
        <w:t xml:space="preserve">.  </w:t>
      </w:r>
      <w:r w:rsidRPr="7E9EE6AD" w:rsidR="00DC1D30">
        <w:rPr>
          <w:rFonts w:ascii="Calibri" w:hAnsi="Calibri" w:cs="Calibri" w:asciiTheme="minorAscii" w:hAnsiTheme="minorAscii" w:cstheme="minorAscii"/>
          <w:sz w:val="24"/>
          <w:szCs w:val="24"/>
        </w:rPr>
        <w:t xml:space="preserve">Teachers have a responsibility to ensure that all students can </w:t>
      </w:r>
      <w:r w:rsidRPr="7E9EE6AD" w:rsidR="00DC1D30">
        <w:rPr>
          <w:rFonts w:ascii="Calibri" w:hAnsi="Calibri" w:cs="Calibri" w:asciiTheme="minorAscii" w:hAnsiTheme="minorAscii" w:cstheme="minorAscii"/>
          <w:sz w:val="24"/>
          <w:szCs w:val="24"/>
        </w:rPr>
        <w:t>participate</w:t>
      </w:r>
      <w:r w:rsidRPr="7E9EE6AD" w:rsidR="00DC1D30">
        <w:rPr>
          <w:rFonts w:ascii="Calibri" w:hAnsi="Calibri" w:cs="Calibri" w:asciiTheme="minorAscii" w:hAnsiTheme="minorAscii" w:cstheme="minorAscii"/>
          <w:sz w:val="24"/>
          <w:szCs w:val="24"/>
        </w:rPr>
        <w:t xml:space="preserve"> in lessons</w:t>
      </w:r>
      <w:r w:rsidRPr="7E9EE6AD" w:rsidR="00780455">
        <w:rPr>
          <w:rFonts w:ascii="Calibri" w:hAnsi="Calibri" w:cs="Calibri" w:asciiTheme="minorAscii" w:hAnsiTheme="minorAscii" w:cstheme="minorAscii"/>
          <w:sz w:val="24"/>
          <w:szCs w:val="24"/>
        </w:rPr>
        <w:t xml:space="preserve">; they will </w:t>
      </w:r>
      <w:r w:rsidRPr="7E9EE6AD" w:rsidR="00780455">
        <w:rPr>
          <w:rFonts w:ascii="Calibri" w:hAnsi="Calibri" w:cs="Calibri" w:asciiTheme="minorAscii" w:hAnsiTheme="minorAscii" w:cstheme="minorAscii"/>
          <w:sz w:val="24"/>
          <w:szCs w:val="24"/>
        </w:rPr>
        <w:t>recognise</w:t>
      </w:r>
      <w:r w:rsidRPr="7E9EE6AD" w:rsidR="00780455">
        <w:rPr>
          <w:rFonts w:ascii="Calibri" w:hAnsi="Calibri" w:cs="Calibri" w:asciiTheme="minorAscii" w:hAnsiTheme="minorAscii" w:cstheme="minorAscii"/>
          <w:sz w:val="24"/>
          <w:szCs w:val="24"/>
        </w:rPr>
        <w:t xml:space="preserve"> the student’s home language and acknowledge the time it takes to become fluent in an </w:t>
      </w:r>
      <w:r w:rsidRPr="7E9EE6AD" w:rsidR="00780455">
        <w:rPr>
          <w:rFonts w:ascii="Calibri" w:hAnsi="Calibri" w:cs="Calibri" w:asciiTheme="minorAscii" w:hAnsiTheme="minorAscii" w:cstheme="minorAscii"/>
          <w:sz w:val="24"/>
          <w:szCs w:val="24"/>
        </w:rPr>
        <w:t>additional</w:t>
      </w:r>
      <w:r w:rsidRPr="7E9EE6AD" w:rsidR="00780455">
        <w:rPr>
          <w:rFonts w:ascii="Calibri" w:hAnsi="Calibri" w:cs="Calibri" w:asciiTheme="minorAscii" w:hAnsiTheme="minorAscii" w:cstheme="minorAscii"/>
          <w:sz w:val="24"/>
          <w:szCs w:val="24"/>
        </w:rPr>
        <w:t xml:space="preserve"> language.  EAL students will follow the school curriculum</w:t>
      </w:r>
      <w:r w:rsidRPr="7E9EE6AD" w:rsidR="00C201DA">
        <w:rPr>
          <w:rFonts w:ascii="Calibri" w:hAnsi="Calibri" w:cs="Calibri" w:asciiTheme="minorAscii" w:hAnsiTheme="minorAscii" w:cstheme="minorAscii"/>
          <w:sz w:val="24"/>
          <w:szCs w:val="24"/>
        </w:rPr>
        <w:t xml:space="preserve"> and will be provided with opportunities to make good progress </w:t>
      </w:r>
      <w:r w:rsidRPr="7E9EE6AD" w:rsidR="00C201DA">
        <w:rPr>
          <w:rFonts w:ascii="Calibri" w:hAnsi="Calibri" w:cs="Calibri" w:asciiTheme="minorAscii" w:hAnsiTheme="minorAscii" w:cstheme="minorAscii"/>
          <w:sz w:val="24"/>
          <w:szCs w:val="24"/>
        </w:rPr>
        <w:t>which,</w:t>
      </w:r>
      <w:r w:rsidRPr="7E9EE6AD" w:rsidR="00C201DA">
        <w:rPr>
          <w:rFonts w:ascii="Calibri" w:hAnsi="Calibri" w:cs="Calibri" w:asciiTheme="minorAscii" w:hAnsiTheme="minorAscii" w:cstheme="minorAscii"/>
          <w:sz w:val="24"/>
          <w:szCs w:val="24"/>
        </w:rPr>
        <w:t xml:space="preserve"> may include 1:1 or </w:t>
      </w:r>
      <w:r w:rsidRPr="7E9EE6AD" w:rsidR="00C201DA">
        <w:rPr>
          <w:rFonts w:ascii="Calibri" w:hAnsi="Calibri" w:cs="Calibri" w:asciiTheme="minorAscii" w:hAnsiTheme="minorAscii" w:cstheme="minorAscii"/>
          <w:sz w:val="24"/>
          <w:szCs w:val="24"/>
        </w:rPr>
        <w:t>small</w:t>
      </w:r>
      <w:r w:rsidRPr="7E9EE6AD" w:rsidR="00C201DA">
        <w:rPr>
          <w:rFonts w:ascii="Calibri" w:hAnsi="Calibri" w:cs="Calibri" w:asciiTheme="minorAscii" w:hAnsiTheme="minorAscii" w:cstheme="minorAscii"/>
          <w:sz w:val="24"/>
          <w:szCs w:val="24"/>
        </w:rPr>
        <w:t xml:space="preserve"> group </w:t>
      </w:r>
      <w:r w:rsidRPr="7E9EE6AD" w:rsidR="0065716D">
        <w:rPr>
          <w:rFonts w:ascii="Calibri" w:hAnsi="Calibri" w:cs="Calibri" w:asciiTheme="minorAscii" w:hAnsiTheme="minorAscii" w:cstheme="minorAscii"/>
          <w:sz w:val="24"/>
          <w:szCs w:val="24"/>
        </w:rPr>
        <w:t>focused</w:t>
      </w:r>
      <w:r w:rsidRPr="7E9EE6AD" w:rsidR="00C201DA">
        <w:rPr>
          <w:rFonts w:ascii="Calibri" w:hAnsi="Calibri" w:cs="Calibri" w:asciiTheme="minorAscii" w:hAnsiTheme="minorAscii" w:cstheme="minorAscii"/>
          <w:sz w:val="24"/>
          <w:szCs w:val="24"/>
        </w:rPr>
        <w:t xml:space="preserve"> EAL support.</w:t>
      </w:r>
      <w:r w:rsidRPr="7E9EE6AD" w:rsidR="00234300">
        <w:rPr>
          <w:rFonts w:ascii="Calibri" w:hAnsi="Calibri" w:cs="Calibri" w:asciiTheme="minorAscii" w:hAnsiTheme="minorAscii" w:cstheme="minorAscii"/>
          <w:sz w:val="24"/>
          <w:szCs w:val="24"/>
        </w:rPr>
        <w:t xml:space="preserve">  </w:t>
      </w:r>
    </w:p>
    <w:p w:rsidR="00234300" w:rsidP="00234300" w:rsidRDefault="00234300" w14:paraId="4B10547E" w14:textId="4C863E30">
      <w:pPr>
        <w:spacing w:before="0" w:after="0"/>
        <w:jc w:val="both"/>
        <w:rPr>
          <w:rFonts w:asciiTheme="minorHAnsi" w:hAnsiTheme="minorHAnsi" w:cstheme="minorHAnsi"/>
          <w:bCs/>
          <w:sz w:val="24"/>
        </w:rPr>
      </w:pPr>
    </w:p>
    <w:p w:rsidRPr="00234300" w:rsidR="00234300" w:rsidP="00234300" w:rsidRDefault="00234300" w14:paraId="550C9E2A" w14:textId="59017C95">
      <w:pPr>
        <w:spacing w:before="0" w:after="0"/>
        <w:jc w:val="both"/>
        <w:rPr>
          <w:rFonts w:asciiTheme="minorHAnsi" w:hAnsiTheme="minorHAnsi" w:cstheme="minorHAnsi"/>
          <w:bCs/>
          <w:sz w:val="24"/>
        </w:rPr>
      </w:pPr>
      <w:r w:rsidRPr="00234300">
        <w:rPr>
          <w:rFonts w:asciiTheme="minorHAnsi" w:hAnsiTheme="minorHAnsi" w:cstheme="minorHAnsi"/>
          <w:bCs/>
          <w:sz w:val="24"/>
        </w:rPr>
        <w:t>Teachers will help students learning English as an additional language in a variety of ways including:</w:t>
      </w:r>
    </w:p>
    <w:p w:rsidRPr="00234300" w:rsidR="00234300" w:rsidP="00234300" w:rsidRDefault="00234300" w14:paraId="29154116" w14:textId="29E824EC">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Show differentiated work for EAL students in planning.</w:t>
      </w:r>
    </w:p>
    <w:p w:rsidRPr="00234300" w:rsidR="00234300" w:rsidP="00234300" w:rsidRDefault="00234300" w14:paraId="44B705FC" w14:textId="49DD48E0">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Have high expectations; expect students to contribute.</w:t>
      </w:r>
    </w:p>
    <w:p w:rsidRPr="00234300" w:rsidR="00234300" w:rsidP="00234300" w:rsidRDefault="00234300" w14:paraId="4A44957D" w14:textId="7526863A">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Monitor progress carefully and ensure that EAL students are set appropriate and challenging learning objectives.</w:t>
      </w:r>
    </w:p>
    <w:p w:rsidRPr="00234300" w:rsidR="00234300" w:rsidP="00234300" w:rsidRDefault="00234300" w14:paraId="61F8462B" w14:textId="6A5D49CA">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Recognise that EAL students need more time to process information and provide responses.</w:t>
      </w:r>
    </w:p>
    <w:p w:rsidRPr="00234300" w:rsidR="00234300" w:rsidP="00234300" w:rsidRDefault="00234300" w14:paraId="17E4BDC6" w14:textId="5734D483">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Allow students to use their home language to explore concepts.</w:t>
      </w:r>
    </w:p>
    <w:p w:rsidRPr="00234300" w:rsidR="00234300" w:rsidP="00234300" w:rsidRDefault="00234300" w14:paraId="20C9972F" w14:textId="656FCDDA">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Give newly arrived students time to absorb English.</w:t>
      </w:r>
    </w:p>
    <w:p w:rsidRPr="00234300" w:rsidR="00234300" w:rsidP="00234300" w:rsidRDefault="00234300" w14:paraId="0D38FF29" w14:textId="4F243CAE">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Group students in the class to ensure that EAL students hear good models of English.</w:t>
      </w:r>
    </w:p>
    <w:p w:rsidRPr="00234300" w:rsidR="00234300" w:rsidP="00234300" w:rsidRDefault="00234300" w14:paraId="3C38B35B" w14:textId="6EB14787">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lastRenderedPageBreak/>
        <w:t>Use collaborative learning techniques.</w:t>
      </w:r>
    </w:p>
    <w:p w:rsidR="00234300" w:rsidP="00234300" w:rsidRDefault="00234300" w14:paraId="2211F4CA" w14:textId="3224C8CC">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Ensure that vocabulary work covers the technical as well as the everyday meaning of key words, metaphors and idioms.</w:t>
      </w:r>
    </w:p>
    <w:p w:rsidRPr="00F45D98" w:rsidR="00F45D98" w:rsidP="00F45D98" w:rsidRDefault="00F45D98" w14:paraId="5A399954" w14:textId="3A336DD3">
      <w:pPr>
        <w:pStyle w:val="ListParagraph"/>
        <w:numPr>
          <w:ilvl w:val="1"/>
          <w:numId w:val="11"/>
        </w:numPr>
        <w:spacing w:before="0" w:after="0"/>
        <w:jc w:val="both"/>
        <w:rPr>
          <w:rFonts w:asciiTheme="minorHAnsi" w:hAnsiTheme="minorHAnsi" w:cstheme="minorHAnsi"/>
          <w:sz w:val="24"/>
        </w:rPr>
      </w:pPr>
      <w:r>
        <w:rPr>
          <w:rFonts w:asciiTheme="minorHAnsi" w:hAnsiTheme="minorHAnsi" w:cstheme="minorHAnsi"/>
          <w:sz w:val="24"/>
        </w:rPr>
        <w:t>Use multi-lingual labels around the classroom</w:t>
      </w:r>
    </w:p>
    <w:p w:rsidRPr="00234300" w:rsidR="00234300" w:rsidP="00234300" w:rsidRDefault="00234300" w14:paraId="5DE89CC8" w14:textId="455F21E7">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Explain how speaking and writing in English are structured for different purposes across a range of subjects.</w:t>
      </w:r>
    </w:p>
    <w:p w:rsidRPr="00234300" w:rsidR="00234300" w:rsidP="00234300" w:rsidRDefault="00234300" w14:paraId="6DA47B93" w14:textId="1C666C1F">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Provide a range of reading materials that highlight the different ways in which English is used.</w:t>
      </w:r>
    </w:p>
    <w:p w:rsidRPr="00234300" w:rsidR="00234300" w:rsidP="00234300" w:rsidRDefault="00234300" w14:paraId="204EA7C6" w14:textId="4E5DFA09">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Ensure that there are effective opportunities for talking, and that talking is used to support writing.</w:t>
      </w:r>
    </w:p>
    <w:p w:rsidR="00234300" w:rsidP="00234300" w:rsidRDefault="00234300" w14:paraId="064DFC0C" w14:textId="1225ACA5">
      <w:pPr>
        <w:pStyle w:val="ListParagraph"/>
        <w:numPr>
          <w:ilvl w:val="1"/>
          <w:numId w:val="11"/>
        </w:numPr>
        <w:spacing w:before="0" w:after="0"/>
        <w:jc w:val="both"/>
        <w:rPr>
          <w:rFonts w:asciiTheme="minorHAnsi" w:hAnsiTheme="minorHAnsi" w:cstheme="minorHAnsi"/>
          <w:sz w:val="24"/>
        </w:rPr>
      </w:pPr>
      <w:r w:rsidRPr="00234300">
        <w:rPr>
          <w:rFonts w:asciiTheme="minorHAnsi" w:hAnsiTheme="minorHAnsi" w:cstheme="minorHAnsi"/>
          <w:sz w:val="24"/>
        </w:rPr>
        <w:t>Encourage students to transfer their knowledge, skills and understanding of one language to another.</w:t>
      </w:r>
    </w:p>
    <w:p w:rsidR="007D37F7" w:rsidP="00234300" w:rsidRDefault="007D37F7" w14:paraId="4A5CE36C" w14:textId="6A2050B5">
      <w:pPr>
        <w:pStyle w:val="ListParagraph"/>
        <w:numPr>
          <w:ilvl w:val="1"/>
          <w:numId w:val="11"/>
        </w:numPr>
        <w:spacing w:before="0" w:after="0"/>
        <w:jc w:val="both"/>
        <w:rPr>
          <w:rFonts w:asciiTheme="minorHAnsi" w:hAnsiTheme="minorHAnsi" w:cstheme="minorHAnsi"/>
          <w:sz w:val="24"/>
        </w:rPr>
      </w:pPr>
      <w:r>
        <w:rPr>
          <w:rFonts w:asciiTheme="minorHAnsi" w:hAnsiTheme="minorHAnsi" w:cstheme="minorHAnsi"/>
          <w:sz w:val="24"/>
        </w:rPr>
        <w:t>Provide support through ICT, video or audio materials, dictionaries and translators, readers and scribes.</w:t>
      </w:r>
    </w:p>
    <w:p w:rsidRPr="007D37F7" w:rsidR="00DC01DD" w:rsidP="00470055" w:rsidRDefault="00DC01DD" w14:paraId="13FB65C2" w14:textId="77777777">
      <w:pPr>
        <w:spacing w:before="0" w:after="0"/>
        <w:jc w:val="both"/>
        <w:rPr>
          <w:rFonts w:asciiTheme="minorHAnsi" w:hAnsiTheme="minorHAnsi" w:cstheme="minorHAnsi"/>
          <w:b/>
          <w:color w:val="ED7D31" w:themeColor="accent2"/>
          <w:sz w:val="32"/>
          <w:szCs w:val="32"/>
        </w:rPr>
      </w:pPr>
    </w:p>
    <w:p w:rsidRPr="00121931" w:rsidR="00AC2240" w:rsidP="00AC2240" w:rsidRDefault="00AC2240" w14:paraId="79B99F94" w14:textId="5251EB07">
      <w:pPr>
        <w:pStyle w:val="ListParagraph"/>
        <w:numPr>
          <w:ilvl w:val="0"/>
          <w:numId w:val="3"/>
        </w:numPr>
        <w:spacing w:before="0" w:after="0"/>
        <w:jc w:val="both"/>
        <w:rPr>
          <w:rFonts w:asciiTheme="minorHAnsi" w:hAnsiTheme="minorHAnsi" w:cstheme="minorHAnsi"/>
          <w:b/>
          <w:color w:val="ED7D31" w:themeColor="accent2"/>
          <w:sz w:val="32"/>
          <w:szCs w:val="32"/>
        </w:rPr>
      </w:pPr>
      <w:r w:rsidRPr="00121931">
        <w:rPr>
          <w:rFonts w:asciiTheme="minorHAnsi" w:hAnsiTheme="minorHAnsi" w:cstheme="minorHAnsi"/>
          <w:b/>
          <w:color w:val="ED7D31" w:themeColor="accent2"/>
          <w:sz w:val="32"/>
          <w:szCs w:val="32"/>
        </w:rPr>
        <w:t>Monitoring arrangements</w:t>
      </w:r>
    </w:p>
    <w:p w:rsidR="00AC2240" w:rsidP="00AC2240" w:rsidRDefault="00AC2240" w14:paraId="612BF251" w14:textId="76F8072E">
      <w:pPr>
        <w:spacing w:before="0" w:after="0"/>
        <w:jc w:val="both"/>
        <w:rPr>
          <w:rFonts w:eastAsia="Times New Roman" w:asciiTheme="minorHAnsi" w:hAnsiTheme="minorHAnsi" w:cstheme="minorHAnsi"/>
          <w:sz w:val="24"/>
          <w:szCs w:val="32"/>
          <w:lang w:eastAsia="en-GB"/>
        </w:rPr>
      </w:pPr>
      <w:r w:rsidRPr="006A16DC">
        <w:rPr>
          <w:rFonts w:eastAsia="Times New Roman" w:asciiTheme="minorHAnsi" w:hAnsiTheme="minorHAnsi" w:cstheme="minorHAnsi"/>
          <w:sz w:val="24"/>
          <w:szCs w:val="32"/>
          <w:lang w:eastAsia="en-GB"/>
        </w:rPr>
        <w:t xml:space="preserve">This policy will be reviewed </w:t>
      </w:r>
      <w:r>
        <w:rPr>
          <w:rFonts w:eastAsia="Times New Roman" w:asciiTheme="minorHAnsi" w:hAnsiTheme="minorHAnsi" w:cstheme="minorHAnsi"/>
          <w:sz w:val="24"/>
          <w:szCs w:val="32"/>
          <w:lang w:eastAsia="en-GB"/>
        </w:rPr>
        <w:t>annually,</w:t>
      </w:r>
      <w:r w:rsidRPr="006A16DC">
        <w:rPr>
          <w:rFonts w:eastAsia="Times New Roman" w:asciiTheme="minorHAnsi" w:hAnsiTheme="minorHAnsi" w:cstheme="minorHAnsi"/>
          <w:sz w:val="24"/>
          <w:szCs w:val="32"/>
          <w:lang w:eastAsia="en-GB"/>
        </w:rPr>
        <w:t xml:space="preserve"> </w:t>
      </w:r>
      <w:r w:rsidRPr="00860D57">
        <w:rPr>
          <w:rFonts w:eastAsia="Times New Roman" w:asciiTheme="minorHAnsi" w:hAnsiTheme="minorHAnsi" w:cstheme="minorHAnsi"/>
          <w:sz w:val="24"/>
          <w:szCs w:val="32"/>
          <w:lang w:eastAsia="en-GB"/>
        </w:rPr>
        <w:t xml:space="preserve">by the Headteacher </w:t>
      </w:r>
      <w:r>
        <w:rPr>
          <w:rFonts w:eastAsia="Times New Roman" w:asciiTheme="minorHAnsi" w:hAnsiTheme="minorHAnsi" w:cstheme="minorHAnsi"/>
          <w:sz w:val="24"/>
          <w:szCs w:val="32"/>
          <w:lang w:eastAsia="en-GB"/>
        </w:rPr>
        <w:t>or other appropriate member of the school’s senior leadership team</w:t>
      </w:r>
      <w:r w:rsidRPr="006A16DC">
        <w:rPr>
          <w:rFonts w:eastAsia="Times New Roman" w:asciiTheme="minorHAnsi" w:hAnsiTheme="minorHAnsi" w:cstheme="minorHAnsi"/>
          <w:sz w:val="24"/>
          <w:szCs w:val="32"/>
          <w:lang w:eastAsia="en-GB"/>
        </w:rPr>
        <w:t>.  The policy will also be approved by the school’s Governing body.</w:t>
      </w:r>
    </w:p>
    <w:p w:rsidR="00AC2240" w:rsidP="00AC2240" w:rsidRDefault="00AC2240" w14:paraId="79CF2D8F" w14:textId="1C13D2C5">
      <w:pPr>
        <w:spacing w:before="0" w:after="0"/>
        <w:jc w:val="both"/>
        <w:rPr>
          <w:rFonts w:eastAsia="Times New Roman" w:asciiTheme="minorHAnsi" w:hAnsiTheme="minorHAnsi" w:cstheme="minorHAnsi"/>
          <w:sz w:val="24"/>
          <w:szCs w:val="32"/>
          <w:lang w:eastAsia="en-GB"/>
        </w:rPr>
      </w:pPr>
    </w:p>
    <w:p w:rsidR="00AC2240" w:rsidP="00AC2240" w:rsidRDefault="00AC2240" w14:paraId="3F8980F2" w14:textId="3B8B8A8B">
      <w:pPr>
        <w:spacing w:before="0" w:after="0"/>
        <w:jc w:val="both"/>
        <w:rPr>
          <w:rFonts w:eastAsia="Times New Roman" w:asciiTheme="minorHAnsi" w:hAnsiTheme="minorHAnsi" w:cstheme="minorHAnsi"/>
          <w:sz w:val="24"/>
          <w:szCs w:val="32"/>
          <w:lang w:eastAsia="en-GB"/>
        </w:rPr>
      </w:pPr>
    </w:p>
    <w:p w:rsidR="00AC2240" w:rsidP="00AC2240" w:rsidRDefault="00AC2240" w14:paraId="734EDCD8" w14:textId="35D1E6DF">
      <w:pPr>
        <w:spacing w:before="0" w:after="0"/>
        <w:jc w:val="both"/>
        <w:rPr>
          <w:rFonts w:eastAsia="Times New Roman" w:asciiTheme="minorHAnsi" w:hAnsiTheme="minorHAnsi" w:cstheme="minorHAnsi"/>
          <w:sz w:val="24"/>
          <w:szCs w:val="32"/>
          <w:lang w:eastAsia="en-GB"/>
        </w:rPr>
      </w:pPr>
    </w:p>
    <w:p w:rsidR="00385229" w:rsidP="00AC2240" w:rsidRDefault="00385229" w14:paraId="5092C729" w14:textId="29EF5B0B">
      <w:pPr>
        <w:spacing w:before="0" w:after="0"/>
        <w:jc w:val="both"/>
        <w:rPr>
          <w:rFonts w:eastAsia="Times New Roman" w:asciiTheme="minorHAnsi" w:hAnsiTheme="minorHAnsi" w:cstheme="minorHAnsi"/>
          <w:sz w:val="24"/>
          <w:szCs w:val="32"/>
          <w:lang w:eastAsia="en-GB"/>
        </w:rPr>
      </w:pPr>
    </w:p>
    <w:p w:rsidR="00385229" w:rsidP="00AC2240" w:rsidRDefault="00385229" w14:paraId="5E848518" w14:textId="1CF2CA3B">
      <w:pPr>
        <w:spacing w:before="0" w:after="0"/>
        <w:jc w:val="both"/>
        <w:rPr>
          <w:rFonts w:eastAsia="Times New Roman" w:asciiTheme="minorHAnsi" w:hAnsiTheme="minorHAnsi" w:cstheme="minorHAnsi"/>
          <w:sz w:val="24"/>
          <w:szCs w:val="32"/>
          <w:lang w:eastAsia="en-GB"/>
        </w:rPr>
      </w:pPr>
    </w:p>
    <w:p w:rsidR="00385229" w:rsidP="00AC2240" w:rsidRDefault="00385229" w14:paraId="2944EB1D" w14:textId="53FC7B6B">
      <w:pPr>
        <w:spacing w:before="0" w:after="0"/>
        <w:jc w:val="both"/>
        <w:rPr>
          <w:rFonts w:eastAsia="Times New Roman" w:asciiTheme="minorHAnsi" w:hAnsiTheme="minorHAnsi" w:cstheme="minorHAnsi"/>
          <w:sz w:val="24"/>
          <w:szCs w:val="32"/>
          <w:lang w:eastAsia="en-GB"/>
        </w:rPr>
      </w:pPr>
    </w:p>
    <w:p w:rsidR="00385229" w:rsidP="00AC2240" w:rsidRDefault="00385229" w14:paraId="1817A771" w14:textId="5E7F5F48">
      <w:pPr>
        <w:spacing w:before="0" w:after="0"/>
        <w:jc w:val="both"/>
        <w:rPr>
          <w:rFonts w:eastAsia="Times New Roman" w:asciiTheme="minorHAnsi" w:hAnsiTheme="minorHAnsi" w:cstheme="minorHAnsi"/>
          <w:sz w:val="24"/>
          <w:szCs w:val="32"/>
          <w:lang w:eastAsia="en-GB"/>
        </w:rPr>
      </w:pPr>
    </w:p>
    <w:p w:rsidR="00385229" w:rsidP="00AC2240" w:rsidRDefault="00385229" w14:paraId="57774710" w14:textId="62090CFE">
      <w:pPr>
        <w:spacing w:before="0" w:after="0"/>
        <w:jc w:val="both"/>
        <w:rPr>
          <w:rFonts w:eastAsia="Times New Roman" w:asciiTheme="minorHAnsi" w:hAnsiTheme="minorHAnsi" w:cstheme="minorHAnsi"/>
          <w:sz w:val="24"/>
          <w:szCs w:val="32"/>
          <w:lang w:eastAsia="en-GB"/>
        </w:rPr>
      </w:pPr>
    </w:p>
    <w:p w:rsidR="00F45D98" w:rsidP="00AC2240" w:rsidRDefault="00F45D98" w14:paraId="10446835" w14:textId="2B5E7D5E">
      <w:pPr>
        <w:spacing w:before="0" w:after="0"/>
        <w:jc w:val="both"/>
        <w:rPr>
          <w:rFonts w:eastAsia="Times New Roman" w:asciiTheme="minorHAnsi" w:hAnsiTheme="minorHAnsi" w:cstheme="minorHAnsi"/>
          <w:sz w:val="24"/>
          <w:szCs w:val="32"/>
          <w:lang w:eastAsia="en-GB"/>
        </w:rPr>
      </w:pPr>
    </w:p>
    <w:p w:rsidR="00F45D98" w:rsidP="00AC2240" w:rsidRDefault="00F45D98" w14:paraId="62FC36E5" w14:textId="00D2CE6E">
      <w:pPr>
        <w:spacing w:before="0" w:after="0"/>
        <w:jc w:val="both"/>
        <w:rPr>
          <w:rFonts w:eastAsia="Times New Roman" w:asciiTheme="minorHAnsi" w:hAnsiTheme="minorHAnsi" w:cstheme="minorHAnsi"/>
          <w:sz w:val="24"/>
          <w:szCs w:val="32"/>
          <w:lang w:eastAsia="en-GB"/>
        </w:rPr>
      </w:pPr>
    </w:p>
    <w:p w:rsidR="00F45D98" w:rsidP="00AC2240" w:rsidRDefault="00F45D98" w14:paraId="32460045" w14:textId="42851449">
      <w:pPr>
        <w:spacing w:before="0" w:after="0"/>
        <w:jc w:val="both"/>
        <w:rPr>
          <w:rFonts w:eastAsia="Times New Roman" w:asciiTheme="minorHAnsi" w:hAnsiTheme="minorHAnsi" w:cstheme="minorHAnsi"/>
          <w:sz w:val="24"/>
          <w:szCs w:val="32"/>
          <w:lang w:eastAsia="en-GB"/>
        </w:rPr>
      </w:pPr>
    </w:p>
    <w:p w:rsidR="00F45D98" w:rsidP="00AC2240" w:rsidRDefault="00F45D98" w14:paraId="066802DC" w14:textId="5F4274E8">
      <w:pPr>
        <w:spacing w:before="0" w:after="0"/>
        <w:jc w:val="both"/>
        <w:rPr>
          <w:rFonts w:eastAsia="Times New Roman" w:asciiTheme="minorHAnsi" w:hAnsiTheme="minorHAnsi" w:cstheme="minorHAnsi"/>
          <w:sz w:val="24"/>
          <w:szCs w:val="32"/>
          <w:lang w:eastAsia="en-GB"/>
        </w:rPr>
      </w:pPr>
    </w:p>
    <w:p w:rsidR="00F45D98" w:rsidP="00AC2240" w:rsidRDefault="00F45D98" w14:paraId="138BD0F6" w14:textId="75DC1753">
      <w:pPr>
        <w:spacing w:before="0" w:after="0"/>
        <w:jc w:val="both"/>
        <w:rPr>
          <w:rFonts w:eastAsia="Times New Roman" w:asciiTheme="minorHAnsi" w:hAnsiTheme="minorHAnsi" w:cstheme="minorHAnsi"/>
          <w:sz w:val="24"/>
          <w:szCs w:val="32"/>
          <w:lang w:eastAsia="en-GB"/>
        </w:rPr>
      </w:pPr>
    </w:p>
    <w:p w:rsidR="00F45D98" w:rsidP="00AC2240" w:rsidRDefault="00F45D98" w14:paraId="1777C091" w14:textId="6823466D">
      <w:pPr>
        <w:spacing w:before="0" w:after="0"/>
        <w:jc w:val="both"/>
        <w:rPr>
          <w:rFonts w:eastAsia="Times New Roman" w:asciiTheme="minorHAnsi" w:hAnsiTheme="minorHAnsi" w:cstheme="minorHAnsi"/>
          <w:sz w:val="24"/>
          <w:szCs w:val="32"/>
          <w:lang w:eastAsia="en-GB"/>
        </w:rPr>
      </w:pPr>
    </w:p>
    <w:p w:rsidR="00F45D98" w:rsidP="00AC2240" w:rsidRDefault="00F45D98" w14:paraId="2C51B5F1" w14:textId="55BD9912">
      <w:pPr>
        <w:spacing w:before="0" w:after="0"/>
        <w:jc w:val="both"/>
        <w:rPr>
          <w:rFonts w:eastAsia="Times New Roman" w:asciiTheme="minorHAnsi" w:hAnsiTheme="minorHAnsi" w:cstheme="minorHAnsi"/>
          <w:sz w:val="24"/>
          <w:szCs w:val="32"/>
          <w:lang w:eastAsia="en-GB"/>
        </w:rPr>
      </w:pPr>
    </w:p>
    <w:p w:rsidR="00F45D98" w:rsidP="00AC2240" w:rsidRDefault="00F45D98" w14:paraId="65A61C0E" w14:textId="308F4118">
      <w:pPr>
        <w:spacing w:before="0" w:after="0"/>
        <w:jc w:val="both"/>
        <w:rPr>
          <w:rFonts w:eastAsia="Times New Roman" w:asciiTheme="minorHAnsi" w:hAnsiTheme="minorHAnsi" w:cstheme="minorHAnsi"/>
          <w:sz w:val="24"/>
          <w:szCs w:val="32"/>
          <w:lang w:eastAsia="en-GB"/>
        </w:rPr>
      </w:pPr>
    </w:p>
    <w:p w:rsidR="00F45D98" w:rsidP="00AC2240" w:rsidRDefault="00F45D98" w14:paraId="02C100CD" w14:textId="41486C19">
      <w:pPr>
        <w:spacing w:before="0" w:after="0"/>
        <w:jc w:val="both"/>
        <w:rPr>
          <w:rFonts w:eastAsia="Times New Roman" w:asciiTheme="minorHAnsi" w:hAnsiTheme="minorHAnsi" w:cstheme="minorHAnsi"/>
          <w:sz w:val="24"/>
          <w:szCs w:val="32"/>
          <w:lang w:eastAsia="en-GB"/>
        </w:rPr>
      </w:pPr>
    </w:p>
    <w:p w:rsidR="00F45D98" w:rsidP="00AC2240" w:rsidRDefault="00F45D98" w14:paraId="1267DAB2" w14:textId="353DA074">
      <w:pPr>
        <w:spacing w:before="0" w:after="0"/>
        <w:jc w:val="both"/>
        <w:rPr>
          <w:rFonts w:eastAsia="Times New Roman" w:asciiTheme="minorHAnsi" w:hAnsiTheme="minorHAnsi" w:cstheme="minorHAnsi"/>
          <w:sz w:val="24"/>
          <w:szCs w:val="32"/>
          <w:lang w:eastAsia="en-GB"/>
        </w:rPr>
      </w:pPr>
    </w:p>
    <w:p w:rsidR="1B500677" w:rsidP="1B500677" w:rsidRDefault="1B500677" w14:paraId="65CBE0BF" w14:textId="7D991D11">
      <w:pPr>
        <w:pStyle w:val="Normal"/>
        <w:spacing w:before="0" w:after="0"/>
        <w:jc w:val="both"/>
        <w:rPr>
          <w:rFonts w:ascii="Calibri" w:hAnsi="Calibri" w:cs="Calibri" w:asciiTheme="minorAscii" w:hAnsiTheme="minorAscii" w:cstheme="minorAscii"/>
          <w:b w:val="1"/>
          <w:bCs w:val="1"/>
          <w:color w:val="ED7D31" w:themeColor="accent2" w:themeTint="FF" w:themeShade="FF"/>
          <w:sz w:val="28"/>
          <w:szCs w:val="28"/>
        </w:rPr>
      </w:pPr>
    </w:p>
    <w:p w:rsidR="00AC2240" w:rsidP="1B500677" w:rsidRDefault="00AC2240" w14:paraId="6BB1BDAD" w14:textId="78106EFF">
      <w:pPr>
        <w:pStyle w:val="Normal"/>
        <w:spacing w:before="0" w:after="0"/>
        <w:jc w:val="both"/>
        <w:rPr>
          <w:rFonts w:ascii="Calibri" w:hAnsi="Calibri" w:cs="Calibri" w:asciiTheme="minorAscii" w:hAnsiTheme="minorAscii" w:cstheme="minorAscii"/>
          <w:b w:val="1"/>
          <w:bCs w:val="1"/>
          <w:color w:val="ED7D31" w:themeColor="accent2"/>
          <w:sz w:val="28"/>
          <w:szCs w:val="28"/>
        </w:rPr>
      </w:pPr>
      <w:r w:rsidRPr="1B500677" w:rsidR="00AC2240">
        <w:rPr>
          <w:rFonts w:ascii="Calibri" w:hAnsi="Calibri" w:cs="Calibri" w:asciiTheme="minorAscii" w:hAnsiTheme="minorAscii" w:cstheme="minorAscii"/>
          <w:b w:val="1"/>
          <w:bCs w:val="1"/>
          <w:color w:val="ED7D31" w:themeColor="accent2" w:themeTint="FF" w:themeShade="FF"/>
          <w:sz w:val="28"/>
          <w:szCs w:val="28"/>
        </w:rPr>
        <w:t>Monitoring</w:t>
      </w:r>
    </w:p>
    <w:tbl>
      <w:tblPr>
        <w:tblpPr w:leftFromText="180" w:rightFromText="180" w:vertAnchor="text" w:horzAnchor="margin" w:tblpY="992"/>
        <w:tblW w:w="9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271"/>
        <w:gridCol w:w="1430"/>
        <w:gridCol w:w="1429"/>
      </w:tblGrid>
      <w:tr w:rsidRPr="00104CCF" w:rsidR="00AC2240" w:rsidTr="1B500677" w14:paraId="6E180CE4" w14:textId="77777777">
        <w:trPr>
          <w:trHeight w:val="274"/>
        </w:trPr>
        <w:tc>
          <w:tcPr>
            <w:tcW w:w="6271" w:type="dxa"/>
            <w:tcBorders>
              <w:top w:val="nil"/>
              <w:left w:val="nil"/>
            </w:tcBorders>
            <w:tcMar/>
          </w:tcPr>
          <w:p w:rsidRPr="00614B1B" w:rsidR="00AC2240" w:rsidP="000F285F" w:rsidRDefault="00AC2240" w14:paraId="1CC676A8" w14:textId="77777777">
            <w:pPr>
              <w:pStyle w:val="NormalWeb"/>
              <w:spacing w:line="276" w:lineRule="auto"/>
              <w:rPr>
                <w:rFonts w:asciiTheme="minorHAnsi" w:hAnsiTheme="minorHAnsi" w:cstheme="minorHAnsi"/>
                <w:b/>
              </w:rPr>
            </w:pPr>
          </w:p>
        </w:tc>
        <w:tc>
          <w:tcPr>
            <w:tcW w:w="1430" w:type="dxa"/>
            <w:tcMar/>
          </w:tcPr>
          <w:p w:rsidRPr="00614B1B" w:rsidR="00AC2240" w:rsidP="000F285F" w:rsidRDefault="00AC2240" w14:paraId="04C2D896" w14:textId="77777777">
            <w:pPr>
              <w:pStyle w:val="NormalWeb"/>
              <w:spacing w:line="276" w:lineRule="auto"/>
              <w:rPr>
                <w:rFonts w:asciiTheme="minorHAnsi" w:hAnsiTheme="minorHAnsi" w:cstheme="minorHAnsi"/>
                <w:b/>
              </w:rPr>
            </w:pPr>
            <w:r w:rsidRPr="00614B1B">
              <w:rPr>
                <w:rFonts w:asciiTheme="minorHAnsi" w:hAnsiTheme="minorHAnsi" w:cstheme="minorHAnsi"/>
                <w:b/>
              </w:rPr>
              <w:t>Signature</w:t>
            </w:r>
          </w:p>
        </w:tc>
        <w:tc>
          <w:tcPr>
            <w:tcW w:w="1429" w:type="dxa"/>
            <w:tcMar/>
          </w:tcPr>
          <w:p w:rsidRPr="00614B1B" w:rsidR="00AC2240" w:rsidP="000F285F" w:rsidRDefault="00AC2240" w14:paraId="41FBA5E5" w14:textId="77777777">
            <w:pPr>
              <w:pStyle w:val="NormalWeb"/>
              <w:spacing w:line="276" w:lineRule="auto"/>
              <w:rPr>
                <w:rFonts w:asciiTheme="minorHAnsi" w:hAnsiTheme="minorHAnsi" w:cstheme="minorHAnsi"/>
                <w:b/>
              </w:rPr>
            </w:pPr>
            <w:r w:rsidRPr="00614B1B">
              <w:rPr>
                <w:rFonts w:asciiTheme="minorHAnsi" w:hAnsiTheme="minorHAnsi" w:cstheme="minorHAnsi"/>
                <w:b/>
              </w:rPr>
              <w:t>Date</w:t>
            </w:r>
          </w:p>
        </w:tc>
      </w:tr>
      <w:tr w:rsidRPr="00104CCF" w:rsidR="00AC2240" w:rsidTr="1B500677" w14:paraId="3F6078B1" w14:textId="77777777">
        <w:tc>
          <w:tcPr>
            <w:tcW w:w="6271" w:type="dxa"/>
            <w:shd w:val="clear" w:color="auto" w:fill="FBE4D5" w:themeFill="accent2" w:themeFillTint="33"/>
            <w:tcMar/>
          </w:tcPr>
          <w:p w:rsidRPr="00614B1B" w:rsidR="00AC2240" w:rsidP="000F285F" w:rsidRDefault="00AC2240" w14:paraId="2BB38AB4"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0" w:type="dxa"/>
            <w:shd w:val="clear" w:color="auto" w:fill="FBE4D5" w:themeFill="accent2" w:themeFillTint="33"/>
            <w:tcMar/>
          </w:tcPr>
          <w:p w:rsidRPr="00614B1B" w:rsidR="00AC2240" w:rsidP="000F285F" w:rsidRDefault="0099544C" w14:paraId="21DCE93E" w14:textId="0F7F3F88">
            <w:pPr>
              <w:pStyle w:val="NormalWeb"/>
              <w:spacing w:line="276" w:lineRule="auto"/>
              <w:rPr>
                <w:rFonts w:asciiTheme="minorHAnsi" w:hAnsiTheme="minorHAnsi" w:cstheme="minorHAnsi"/>
                <w:b/>
              </w:rPr>
            </w:pPr>
            <w:proofErr w:type="spellStart"/>
            <w:r>
              <w:rPr>
                <w:rFonts w:asciiTheme="minorHAnsi" w:hAnsiTheme="minorHAnsi" w:cstheme="minorHAnsi"/>
                <w:b/>
              </w:rPr>
              <w:t>D.Supple</w:t>
            </w:r>
            <w:proofErr w:type="spellEnd"/>
          </w:p>
        </w:tc>
        <w:tc>
          <w:tcPr>
            <w:tcW w:w="1429" w:type="dxa"/>
            <w:shd w:val="clear" w:color="auto" w:fill="FBE4D5" w:themeFill="accent2" w:themeFillTint="33"/>
            <w:tcMar/>
          </w:tcPr>
          <w:p w:rsidRPr="00614B1B" w:rsidR="00AC2240" w:rsidP="000F285F" w:rsidRDefault="0099544C" w14:paraId="32ECBECC" w14:textId="48A62B22">
            <w:pPr>
              <w:pStyle w:val="NormalWeb"/>
              <w:spacing w:line="276" w:lineRule="auto"/>
              <w:rPr>
                <w:rFonts w:asciiTheme="minorHAnsi" w:hAnsiTheme="minorHAnsi" w:cstheme="minorHAnsi"/>
                <w:b/>
              </w:rPr>
            </w:pPr>
            <w:r>
              <w:rPr>
                <w:rFonts w:asciiTheme="minorHAnsi" w:hAnsiTheme="minorHAnsi" w:cstheme="minorHAnsi"/>
                <w:b/>
              </w:rPr>
              <w:t>28/6/2023</w:t>
            </w:r>
          </w:p>
        </w:tc>
      </w:tr>
      <w:tr w:rsidRPr="00104CCF" w:rsidR="00AC2240" w:rsidTr="1B500677" w14:paraId="0058B22B" w14:textId="77777777">
        <w:tc>
          <w:tcPr>
            <w:tcW w:w="6271" w:type="dxa"/>
            <w:tcMar/>
          </w:tcPr>
          <w:p w:rsidRPr="00614B1B" w:rsidR="00AC2240" w:rsidP="000F285F" w:rsidRDefault="00AC2240" w14:paraId="7302FD4F"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0" w:type="dxa"/>
            <w:tcMar/>
          </w:tcPr>
          <w:p w:rsidRPr="00614B1B" w:rsidR="00AC2240" w:rsidP="000F285F" w:rsidRDefault="00AC2240" w14:paraId="54BCA5D3" w14:textId="77777777">
            <w:pPr>
              <w:pStyle w:val="NormalWeb"/>
              <w:spacing w:line="276" w:lineRule="auto"/>
              <w:rPr>
                <w:rFonts w:asciiTheme="minorHAnsi" w:hAnsiTheme="minorHAnsi" w:cstheme="minorHAnsi"/>
                <w:b/>
              </w:rPr>
            </w:pPr>
          </w:p>
        </w:tc>
        <w:tc>
          <w:tcPr>
            <w:tcW w:w="1429" w:type="dxa"/>
            <w:tcMar/>
          </w:tcPr>
          <w:p w:rsidRPr="00614B1B" w:rsidR="00AC2240" w:rsidP="000F285F" w:rsidRDefault="0099544C" w14:paraId="64327FAB" w14:textId="45467A66">
            <w:pPr>
              <w:pStyle w:val="NormalWeb"/>
              <w:spacing w:line="276" w:lineRule="auto"/>
              <w:rPr>
                <w:rFonts w:asciiTheme="minorHAnsi" w:hAnsiTheme="minorHAnsi" w:cstheme="minorHAnsi"/>
                <w:b/>
              </w:rPr>
            </w:pPr>
            <w:r>
              <w:rPr>
                <w:rFonts w:asciiTheme="minorHAnsi" w:hAnsiTheme="minorHAnsi" w:cstheme="minorHAnsi"/>
                <w:b/>
              </w:rPr>
              <w:t>28/6/2024</w:t>
            </w:r>
          </w:p>
        </w:tc>
      </w:tr>
      <w:tr w:rsidRPr="00104CCF" w:rsidR="00AC2240" w:rsidTr="1B500677" w14:paraId="0D9AA7AD" w14:textId="77777777">
        <w:tc>
          <w:tcPr>
            <w:tcW w:w="6271" w:type="dxa"/>
            <w:tcMar/>
          </w:tcPr>
          <w:p w:rsidRPr="00614B1B" w:rsidR="00AC2240" w:rsidP="000F285F" w:rsidRDefault="00AC2240" w14:paraId="65B7D670" w14:textId="77777777">
            <w:pPr>
              <w:pStyle w:val="NormalWeb"/>
              <w:spacing w:line="276" w:lineRule="auto"/>
              <w:rPr>
                <w:rFonts w:asciiTheme="minorHAnsi" w:hAnsiTheme="minorHAnsi" w:cstheme="minorHAnsi"/>
                <w:b/>
              </w:rPr>
            </w:pPr>
            <w:r w:rsidRPr="00614B1B">
              <w:rPr>
                <w:rFonts w:asciiTheme="minorHAnsi" w:hAnsiTheme="minorHAnsi" w:cstheme="minorHAnsi"/>
                <w:b/>
              </w:rPr>
              <w:t>Interim Review Comments:</w:t>
            </w:r>
          </w:p>
          <w:p w:rsidRPr="0099544C" w:rsidR="00AC2240" w:rsidP="000F285F" w:rsidRDefault="0099544C" w14:paraId="58AA7715" w14:textId="5DEE6650">
            <w:pPr>
              <w:pStyle w:val="NormalWeb"/>
              <w:spacing w:line="276" w:lineRule="auto"/>
              <w:rPr>
                <w:rFonts w:asciiTheme="minorHAnsi" w:hAnsiTheme="minorHAnsi" w:cstheme="minorHAnsi"/>
                <w:bCs/>
              </w:rPr>
            </w:pPr>
            <w:r>
              <w:rPr>
                <w:rFonts w:asciiTheme="minorHAnsi" w:hAnsiTheme="minorHAnsi" w:cstheme="minorHAnsi"/>
                <w:bCs/>
              </w:rPr>
              <w:t>No changes needed at this time.</w:t>
            </w:r>
          </w:p>
          <w:p w:rsidR="00AC2240" w:rsidP="000F285F" w:rsidRDefault="00AC2240" w14:paraId="1EA7342D" w14:textId="77777777">
            <w:pPr>
              <w:pStyle w:val="NormalWeb"/>
              <w:spacing w:line="276" w:lineRule="auto"/>
              <w:rPr>
                <w:rFonts w:asciiTheme="minorHAnsi" w:hAnsiTheme="minorHAnsi" w:cstheme="minorHAnsi"/>
                <w:b/>
              </w:rPr>
            </w:pPr>
          </w:p>
          <w:p w:rsidRPr="00614B1B" w:rsidR="00AC2240" w:rsidP="000F285F" w:rsidRDefault="00AC2240" w14:paraId="0F896A22" w14:textId="77777777">
            <w:pPr>
              <w:pStyle w:val="NormalWeb"/>
              <w:spacing w:line="276" w:lineRule="auto"/>
              <w:rPr>
                <w:rFonts w:asciiTheme="minorHAnsi" w:hAnsiTheme="minorHAnsi" w:cstheme="minorHAnsi"/>
                <w:b/>
              </w:rPr>
            </w:pPr>
          </w:p>
        </w:tc>
        <w:tc>
          <w:tcPr>
            <w:tcW w:w="1430" w:type="dxa"/>
            <w:tcMar/>
          </w:tcPr>
          <w:p w:rsidRPr="00614B1B" w:rsidR="00AC2240" w:rsidP="000F285F" w:rsidRDefault="00AC2240" w14:paraId="25B94E47" w14:textId="77777777">
            <w:pPr>
              <w:pStyle w:val="NormalWeb"/>
              <w:spacing w:line="276" w:lineRule="auto"/>
              <w:rPr>
                <w:rFonts w:asciiTheme="minorHAnsi" w:hAnsiTheme="minorHAnsi" w:cstheme="minorHAnsi"/>
                <w:b/>
              </w:rPr>
            </w:pPr>
          </w:p>
        </w:tc>
        <w:tc>
          <w:tcPr>
            <w:tcW w:w="1429" w:type="dxa"/>
            <w:tcMar/>
          </w:tcPr>
          <w:p w:rsidRPr="00614B1B" w:rsidR="00AC2240" w:rsidP="000F285F" w:rsidRDefault="00AC2240" w14:paraId="50FCCEE9" w14:textId="77777777">
            <w:pPr>
              <w:pStyle w:val="NormalWeb"/>
              <w:spacing w:line="276" w:lineRule="auto"/>
              <w:rPr>
                <w:rFonts w:asciiTheme="minorHAnsi" w:hAnsiTheme="minorHAnsi" w:cstheme="minorHAnsi"/>
                <w:b/>
              </w:rPr>
            </w:pPr>
          </w:p>
        </w:tc>
      </w:tr>
      <w:tr w:rsidRPr="00104CCF" w:rsidR="00AC2240" w:rsidTr="1B500677" w14:paraId="2BC86E61" w14:textId="77777777">
        <w:tc>
          <w:tcPr>
            <w:tcW w:w="6271" w:type="dxa"/>
            <w:shd w:val="clear" w:color="auto" w:fill="FBE4D5" w:themeFill="accent2" w:themeFillTint="33"/>
            <w:tcMar/>
          </w:tcPr>
          <w:p w:rsidRPr="00614B1B" w:rsidR="00AC2240" w:rsidP="000F285F" w:rsidRDefault="00AC2240" w14:paraId="011F41F6"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0" w:type="dxa"/>
            <w:shd w:val="clear" w:color="auto" w:fill="FBE4D5" w:themeFill="accent2" w:themeFillTint="33"/>
            <w:tcMar/>
          </w:tcPr>
          <w:p w:rsidRPr="00614B1B" w:rsidR="00AC2240" w:rsidP="1B500677" w:rsidRDefault="00AC2240" w14:paraId="273230FE" w14:textId="3975F5D3">
            <w:pPr>
              <w:pStyle w:val="NormalWeb"/>
              <w:spacing w:line="276" w:lineRule="auto"/>
              <w:rPr>
                <w:rFonts w:ascii="Calibri" w:hAnsi="Calibri" w:cs="Calibri" w:asciiTheme="minorAscii" w:hAnsiTheme="minorAscii" w:cstheme="minorAscii"/>
                <w:b w:val="1"/>
                <w:bCs w:val="1"/>
              </w:rPr>
            </w:pPr>
            <w:r w:rsidRPr="1B500677" w:rsidR="221BA853">
              <w:rPr>
                <w:rFonts w:ascii="Calibri" w:hAnsi="Calibri" w:cs="Calibri" w:asciiTheme="minorAscii" w:hAnsiTheme="minorAscii" w:cstheme="minorAscii"/>
                <w:b w:val="1"/>
                <w:bCs w:val="1"/>
              </w:rPr>
              <w:t>D.Supple</w:t>
            </w:r>
          </w:p>
        </w:tc>
        <w:tc>
          <w:tcPr>
            <w:tcW w:w="1429" w:type="dxa"/>
            <w:shd w:val="clear" w:color="auto" w:fill="FBE4D5" w:themeFill="accent2" w:themeFillTint="33"/>
            <w:tcMar/>
          </w:tcPr>
          <w:p w:rsidRPr="00614B1B" w:rsidR="00AC2240" w:rsidP="1B500677" w:rsidRDefault="00AC2240" w14:paraId="4B8E43B6" w14:textId="1FA2BBAE">
            <w:pPr>
              <w:pStyle w:val="NormalWeb"/>
              <w:spacing w:line="276" w:lineRule="auto"/>
              <w:rPr>
                <w:rFonts w:ascii="Calibri" w:hAnsi="Calibri" w:cs="Calibri" w:asciiTheme="minorAscii" w:hAnsiTheme="minorAscii" w:cstheme="minorAscii"/>
                <w:b w:val="1"/>
                <w:bCs w:val="1"/>
              </w:rPr>
            </w:pPr>
            <w:r w:rsidRPr="1B500677" w:rsidR="221BA853">
              <w:rPr>
                <w:rFonts w:ascii="Calibri" w:hAnsi="Calibri" w:cs="Calibri" w:asciiTheme="minorAscii" w:hAnsiTheme="minorAscii" w:cstheme="minorAscii"/>
                <w:b w:val="1"/>
                <w:bCs w:val="1"/>
              </w:rPr>
              <w:t>17/06/2025</w:t>
            </w:r>
          </w:p>
        </w:tc>
      </w:tr>
      <w:tr w:rsidRPr="00104CCF" w:rsidR="00AC2240" w:rsidTr="1B500677" w14:paraId="22AFD412" w14:textId="77777777">
        <w:tc>
          <w:tcPr>
            <w:tcW w:w="6271" w:type="dxa"/>
            <w:tcMar/>
          </w:tcPr>
          <w:p w:rsidRPr="00614B1B" w:rsidR="00AC2240" w:rsidP="000F285F" w:rsidRDefault="00AC2240" w14:paraId="433F4585"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0" w:type="dxa"/>
            <w:tcMar/>
          </w:tcPr>
          <w:p w:rsidRPr="00614B1B" w:rsidR="00AC2240" w:rsidP="000F285F" w:rsidRDefault="00AC2240" w14:paraId="6D5AE7B0" w14:textId="77777777">
            <w:pPr>
              <w:pStyle w:val="NormalWeb"/>
              <w:spacing w:line="276" w:lineRule="auto"/>
              <w:rPr>
                <w:rFonts w:asciiTheme="minorHAnsi" w:hAnsiTheme="minorHAnsi" w:cstheme="minorHAnsi"/>
                <w:b/>
              </w:rPr>
            </w:pPr>
          </w:p>
        </w:tc>
        <w:tc>
          <w:tcPr>
            <w:tcW w:w="1429" w:type="dxa"/>
            <w:tcMar/>
          </w:tcPr>
          <w:p w:rsidRPr="00614B1B" w:rsidR="00AC2240" w:rsidP="1B500677" w:rsidRDefault="00AC2240" w14:paraId="53774C1D" w14:textId="3E952929">
            <w:pPr>
              <w:pStyle w:val="NormalWeb"/>
              <w:spacing w:line="276" w:lineRule="auto"/>
              <w:rPr>
                <w:rFonts w:ascii="Calibri" w:hAnsi="Calibri" w:cs="Calibri" w:asciiTheme="minorAscii" w:hAnsiTheme="minorAscii" w:cstheme="minorAscii"/>
                <w:b w:val="1"/>
                <w:bCs w:val="1"/>
              </w:rPr>
            </w:pPr>
            <w:r w:rsidRPr="1B500677" w:rsidR="5087F545">
              <w:rPr>
                <w:rFonts w:ascii="Calibri" w:hAnsi="Calibri" w:cs="Calibri" w:asciiTheme="minorAscii" w:hAnsiTheme="minorAscii" w:cstheme="minorAscii"/>
                <w:b w:val="1"/>
                <w:bCs w:val="1"/>
              </w:rPr>
              <w:t>17/06/2026</w:t>
            </w:r>
          </w:p>
        </w:tc>
      </w:tr>
      <w:tr w:rsidRPr="00104CCF" w:rsidR="00AC2240" w:rsidTr="1B500677" w14:paraId="39F97B54" w14:textId="77777777">
        <w:tc>
          <w:tcPr>
            <w:tcW w:w="6271" w:type="dxa"/>
            <w:tcMar/>
          </w:tcPr>
          <w:p w:rsidRPr="00614B1B" w:rsidR="00AC2240" w:rsidP="000F285F" w:rsidRDefault="00AC2240" w14:paraId="4E6780B8"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Interim Review Comments: </w:t>
            </w:r>
          </w:p>
          <w:p w:rsidRPr="00614B1B" w:rsidR="00AC2240" w:rsidP="000F285F" w:rsidRDefault="00AC2240" w14:paraId="73C1E5F0" w14:textId="77777777">
            <w:pPr>
              <w:pStyle w:val="NormalWeb"/>
              <w:spacing w:line="276" w:lineRule="auto"/>
              <w:rPr>
                <w:rFonts w:asciiTheme="minorHAnsi" w:hAnsiTheme="minorHAnsi" w:cstheme="minorHAnsi"/>
                <w:b/>
              </w:rPr>
            </w:pPr>
          </w:p>
          <w:p w:rsidRPr="00614B1B" w:rsidR="00AC2240" w:rsidP="1B500677" w:rsidRDefault="00AC2240" w14:paraId="709F12E2" w14:textId="6AB914DF">
            <w:pPr>
              <w:pStyle w:val="NormalWeb"/>
              <w:spacing w:line="276" w:lineRule="auto"/>
              <w:rPr>
                <w:rFonts w:ascii="Calibri" w:hAnsi="Calibri" w:cs="Calibri" w:asciiTheme="minorAscii" w:hAnsiTheme="minorAscii" w:cstheme="minorAscii"/>
                <w:b w:val="0"/>
                <w:bCs w:val="0"/>
              </w:rPr>
            </w:pPr>
            <w:r w:rsidRPr="1B500677" w:rsidR="7F819664">
              <w:rPr>
                <w:rFonts w:ascii="Calibri" w:hAnsi="Calibri" w:cs="Calibri" w:asciiTheme="minorAscii" w:hAnsiTheme="minorAscii" w:cstheme="minorAscii"/>
                <w:b w:val="0"/>
                <w:bCs w:val="0"/>
              </w:rPr>
              <w:t>No changes needed at this time.</w:t>
            </w:r>
          </w:p>
          <w:p w:rsidRPr="00614B1B" w:rsidR="00AC2240" w:rsidP="000F285F" w:rsidRDefault="00AC2240" w14:paraId="21A45B1E" w14:textId="77777777">
            <w:pPr>
              <w:pStyle w:val="NormalWeb"/>
              <w:spacing w:line="276" w:lineRule="auto"/>
              <w:rPr>
                <w:rFonts w:asciiTheme="minorHAnsi" w:hAnsiTheme="minorHAnsi" w:cstheme="minorHAnsi"/>
                <w:b/>
              </w:rPr>
            </w:pPr>
          </w:p>
        </w:tc>
        <w:tc>
          <w:tcPr>
            <w:tcW w:w="1430" w:type="dxa"/>
            <w:tcMar/>
          </w:tcPr>
          <w:p w:rsidRPr="00614B1B" w:rsidR="00AC2240" w:rsidP="000F285F" w:rsidRDefault="00AC2240" w14:paraId="394860D8" w14:textId="77777777">
            <w:pPr>
              <w:pStyle w:val="NormalWeb"/>
              <w:spacing w:line="276" w:lineRule="auto"/>
              <w:rPr>
                <w:rFonts w:asciiTheme="minorHAnsi" w:hAnsiTheme="minorHAnsi" w:cstheme="minorHAnsi"/>
                <w:b/>
              </w:rPr>
            </w:pPr>
          </w:p>
        </w:tc>
        <w:tc>
          <w:tcPr>
            <w:tcW w:w="1429" w:type="dxa"/>
            <w:tcMar/>
          </w:tcPr>
          <w:p w:rsidRPr="00614B1B" w:rsidR="00AC2240" w:rsidP="000F285F" w:rsidRDefault="00AC2240" w14:paraId="28B81B3B" w14:textId="77777777">
            <w:pPr>
              <w:pStyle w:val="NormalWeb"/>
              <w:spacing w:line="276" w:lineRule="auto"/>
              <w:rPr>
                <w:rFonts w:asciiTheme="minorHAnsi" w:hAnsiTheme="minorHAnsi" w:cstheme="minorHAnsi"/>
                <w:b/>
              </w:rPr>
            </w:pPr>
          </w:p>
        </w:tc>
      </w:tr>
      <w:tr w:rsidRPr="00104CCF" w:rsidR="00AC2240" w:rsidTr="1B500677" w14:paraId="5DEAAB7E" w14:textId="77777777">
        <w:tc>
          <w:tcPr>
            <w:tcW w:w="6271" w:type="dxa"/>
            <w:shd w:val="clear" w:color="auto" w:fill="FBE4D5" w:themeFill="accent2" w:themeFillTint="33"/>
            <w:tcMar/>
          </w:tcPr>
          <w:p w:rsidRPr="00614B1B" w:rsidR="00AC2240" w:rsidP="000F285F" w:rsidRDefault="00AC2240" w14:paraId="32FD17A3"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Policy Reviewed By: </w:t>
            </w:r>
          </w:p>
        </w:tc>
        <w:tc>
          <w:tcPr>
            <w:tcW w:w="1430" w:type="dxa"/>
            <w:shd w:val="clear" w:color="auto" w:fill="FBE4D5" w:themeFill="accent2" w:themeFillTint="33"/>
            <w:tcMar/>
          </w:tcPr>
          <w:p w:rsidRPr="00614B1B" w:rsidR="00AC2240" w:rsidP="000F285F" w:rsidRDefault="00AC2240" w14:paraId="3280A50D" w14:textId="77777777">
            <w:pPr>
              <w:pStyle w:val="NormalWeb"/>
              <w:spacing w:line="276" w:lineRule="auto"/>
              <w:rPr>
                <w:rFonts w:asciiTheme="minorHAnsi" w:hAnsiTheme="minorHAnsi" w:cstheme="minorHAnsi"/>
                <w:b/>
              </w:rPr>
            </w:pPr>
          </w:p>
        </w:tc>
        <w:tc>
          <w:tcPr>
            <w:tcW w:w="1429" w:type="dxa"/>
            <w:shd w:val="clear" w:color="auto" w:fill="FBE4D5" w:themeFill="accent2" w:themeFillTint="33"/>
            <w:tcMar/>
          </w:tcPr>
          <w:p w:rsidRPr="00614B1B" w:rsidR="00AC2240" w:rsidP="000F285F" w:rsidRDefault="00AC2240" w14:paraId="0C48BF97" w14:textId="77777777">
            <w:pPr>
              <w:pStyle w:val="NormalWeb"/>
              <w:spacing w:line="276" w:lineRule="auto"/>
              <w:rPr>
                <w:rFonts w:asciiTheme="minorHAnsi" w:hAnsiTheme="minorHAnsi" w:cstheme="minorHAnsi"/>
                <w:b/>
              </w:rPr>
            </w:pPr>
          </w:p>
        </w:tc>
      </w:tr>
      <w:tr w:rsidRPr="00104CCF" w:rsidR="00AC2240" w:rsidTr="1B500677" w14:paraId="329241CB" w14:textId="77777777">
        <w:tc>
          <w:tcPr>
            <w:tcW w:w="6271" w:type="dxa"/>
            <w:tcMar/>
          </w:tcPr>
          <w:p w:rsidRPr="00614B1B" w:rsidR="00AC2240" w:rsidP="000F285F" w:rsidRDefault="00AC2240" w14:paraId="0EC1DDFD" w14:textId="77777777">
            <w:pPr>
              <w:pStyle w:val="NormalWeb"/>
              <w:spacing w:line="276" w:lineRule="auto"/>
              <w:rPr>
                <w:rFonts w:asciiTheme="minorHAnsi" w:hAnsiTheme="minorHAnsi" w:cstheme="minorHAnsi"/>
                <w:b/>
              </w:rPr>
            </w:pPr>
            <w:r w:rsidRPr="00614B1B">
              <w:rPr>
                <w:rFonts w:asciiTheme="minorHAnsi" w:hAnsiTheme="minorHAnsi" w:cstheme="minorHAnsi"/>
                <w:b/>
              </w:rPr>
              <w:t xml:space="preserve">Next Review Date: </w:t>
            </w:r>
          </w:p>
        </w:tc>
        <w:tc>
          <w:tcPr>
            <w:tcW w:w="1430" w:type="dxa"/>
            <w:tcMar/>
          </w:tcPr>
          <w:p w:rsidRPr="00614B1B" w:rsidR="00AC2240" w:rsidP="000F285F" w:rsidRDefault="00AC2240" w14:paraId="3E6DE4E3" w14:textId="77777777">
            <w:pPr>
              <w:pStyle w:val="NormalWeb"/>
              <w:spacing w:line="276" w:lineRule="auto"/>
              <w:rPr>
                <w:rFonts w:asciiTheme="minorHAnsi" w:hAnsiTheme="minorHAnsi" w:cstheme="minorHAnsi"/>
                <w:b/>
              </w:rPr>
            </w:pPr>
          </w:p>
        </w:tc>
        <w:tc>
          <w:tcPr>
            <w:tcW w:w="1429" w:type="dxa"/>
            <w:tcMar/>
          </w:tcPr>
          <w:p w:rsidRPr="00614B1B" w:rsidR="00AC2240" w:rsidP="000F285F" w:rsidRDefault="00AC2240" w14:paraId="18F2B83A" w14:textId="77777777">
            <w:pPr>
              <w:pStyle w:val="NormalWeb"/>
              <w:spacing w:line="276" w:lineRule="auto"/>
              <w:rPr>
                <w:rFonts w:asciiTheme="minorHAnsi" w:hAnsiTheme="minorHAnsi" w:cstheme="minorHAnsi"/>
                <w:b/>
              </w:rPr>
            </w:pPr>
          </w:p>
        </w:tc>
      </w:tr>
      <w:tr w:rsidRPr="00104CCF" w:rsidR="00AC2240" w:rsidTr="1B500677" w14:paraId="472E0B66" w14:textId="77777777">
        <w:tc>
          <w:tcPr>
            <w:tcW w:w="6271" w:type="dxa"/>
            <w:tcMar/>
          </w:tcPr>
          <w:p w:rsidRPr="00614B1B" w:rsidR="00AC2240" w:rsidP="000F285F" w:rsidRDefault="00AC2240" w14:paraId="2FF2CF7B" w14:textId="77777777">
            <w:pPr>
              <w:pStyle w:val="NormalWeb"/>
              <w:spacing w:line="276" w:lineRule="auto"/>
              <w:rPr>
                <w:rFonts w:asciiTheme="minorHAnsi" w:hAnsiTheme="minorHAnsi" w:cstheme="minorHAnsi"/>
                <w:b/>
              </w:rPr>
            </w:pPr>
            <w:r w:rsidRPr="00614B1B">
              <w:rPr>
                <w:rFonts w:asciiTheme="minorHAnsi" w:hAnsiTheme="minorHAnsi" w:cstheme="minorHAnsi"/>
                <w:b/>
              </w:rPr>
              <w:t>Interim Review Comments:</w:t>
            </w:r>
          </w:p>
          <w:p w:rsidR="00AC2240" w:rsidP="000F285F" w:rsidRDefault="00AC2240" w14:paraId="110E6725" w14:textId="77777777">
            <w:pPr>
              <w:pStyle w:val="NormalWeb"/>
              <w:spacing w:line="276" w:lineRule="auto"/>
              <w:rPr>
                <w:rFonts w:asciiTheme="minorHAnsi" w:hAnsiTheme="minorHAnsi" w:cstheme="minorHAnsi"/>
                <w:b/>
              </w:rPr>
            </w:pPr>
          </w:p>
          <w:p w:rsidRPr="00614B1B" w:rsidR="00AC2240" w:rsidP="000F285F" w:rsidRDefault="00AC2240" w14:paraId="7097B887" w14:textId="77777777">
            <w:pPr>
              <w:pStyle w:val="NormalWeb"/>
              <w:spacing w:line="276" w:lineRule="auto"/>
              <w:rPr>
                <w:rFonts w:asciiTheme="minorHAnsi" w:hAnsiTheme="minorHAnsi" w:cstheme="minorHAnsi"/>
                <w:b/>
              </w:rPr>
            </w:pPr>
          </w:p>
          <w:p w:rsidRPr="00614B1B" w:rsidR="00AC2240" w:rsidP="000F285F" w:rsidRDefault="00AC2240" w14:paraId="078EF4D4" w14:textId="77777777">
            <w:pPr>
              <w:pStyle w:val="NormalWeb"/>
              <w:spacing w:line="276" w:lineRule="auto"/>
              <w:rPr>
                <w:rFonts w:asciiTheme="minorHAnsi" w:hAnsiTheme="minorHAnsi" w:cstheme="minorHAnsi"/>
                <w:b/>
              </w:rPr>
            </w:pPr>
          </w:p>
        </w:tc>
        <w:tc>
          <w:tcPr>
            <w:tcW w:w="1430" w:type="dxa"/>
            <w:tcMar/>
          </w:tcPr>
          <w:p w:rsidRPr="00614B1B" w:rsidR="00AC2240" w:rsidP="000F285F" w:rsidRDefault="00AC2240" w14:paraId="12531E25" w14:textId="77777777">
            <w:pPr>
              <w:pStyle w:val="NormalWeb"/>
              <w:spacing w:line="276" w:lineRule="auto"/>
              <w:rPr>
                <w:rFonts w:asciiTheme="minorHAnsi" w:hAnsiTheme="minorHAnsi" w:cstheme="minorHAnsi"/>
                <w:b/>
              </w:rPr>
            </w:pPr>
          </w:p>
        </w:tc>
        <w:tc>
          <w:tcPr>
            <w:tcW w:w="1429" w:type="dxa"/>
            <w:tcMar/>
          </w:tcPr>
          <w:p w:rsidRPr="00614B1B" w:rsidR="00AC2240" w:rsidP="000F285F" w:rsidRDefault="00AC2240" w14:paraId="19B81C9A" w14:textId="77777777">
            <w:pPr>
              <w:pStyle w:val="NormalWeb"/>
              <w:spacing w:line="276" w:lineRule="auto"/>
              <w:rPr>
                <w:rFonts w:asciiTheme="minorHAnsi" w:hAnsiTheme="minorHAnsi" w:cstheme="minorHAnsi"/>
                <w:b/>
              </w:rPr>
            </w:pPr>
          </w:p>
        </w:tc>
      </w:tr>
    </w:tbl>
    <w:p w:rsidR="00AC2240" w:rsidRDefault="00AC2240" w14:paraId="76B0DA75" w14:textId="77777777"/>
    <w:sectPr w:rsidR="00AC224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6E55" w:rsidP="00453EF7" w:rsidRDefault="000B6E55" w14:paraId="007E7353" w14:textId="77777777">
      <w:pPr>
        <w:spacing w:before="0" w:after="0"/>
      </w:pPr>
      <w:r>
        <w:separator/>
      </w:r>
    </w:p>
  </w:endnote>
  <w:endnote w:type="continuationSeparator" w:id="0">
    <w:p w:rsidR="000B6E55" w:rsidP="00453EF7" w:rsidRDefault="000B6E55" w14:paraId="367D58A2"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777786"/>
      <w:docPartObj>
        <w:docPartGallery w:val="Page Numbers (Bottom of Page)"/>
        <w:docPartUnique/>
      </w:docPartObj>
    </w:sdtPr>
    <w:sdtEndPr>
      <w:rPr>
        <w:rFonts w:ascii="Calibri" w:hAnsi="Calibri" w:cs="Calibri" w:asciiTheme="minorAscii" w:hAnsiTheme="minorAscii" w:cstheme="minorAscii"/>
        <w:noProof/>
      </w:rPr>
    </w:sdtEndPr>
    <w:sdtContent>
      <w:p w:rsidRPr="00453EF7" w:rsidR="00453EF7" w:rsidRDefault="00453EF7" w14:paraId="549030D4" w14:textId="1B96DA62">
        <w:pPr>
          <w:pStyle w:val="Footer"/>
          <w:jc w:val="right"/>
          <w:rPr>
            <w:rFonts w:asciiTheme="minorHAnsi" w:hAnsiTheme="minorHAnsi" w:cstheme="minorHAnsi"/>
          </w:rPr>
        </w:pPr>
        <w:r w:rsidRPr="00453EF7">
          <w:rPr>
            <w:rFonts w:asciiTheme="minorHAnsi" w:hAnsiTheme="minorHAnsi" w:cstheme="minorHAnsi"/>
          </w:rPr>
          <w:fldChar w:fldCharType="begin"/>
        </w:r>
        <w:r w:rsidRPr="00453EF7">
          <w:rPr>
            <w:rFonts w:asciiTheme="minorHAnsi" w:hAnsiTheme="minorHAnsi" w:cstheme="minorHAnsi"/>
          </w:rPr>
          <w:instrText xml:space="preserve"> PAGE   \* MERGEFORMAT </w:instrText>
        </w:r>
        <w:r w:rsidRPr="00453EF7">
          <w:rPr>
            <w:rFonts w:asciiTheme="minorHAnsi" w:hAnsiTheme="minorHAnsi" w:cstheme="minorHAnsi"/>
          </w:rPr>
          <w:fldChar w:fldCharType="separate"/>
        </w:r>
        <w:r w:rsidRPr="00453EF7">
          <w:rPr>
            <w:rFonts w:asciiTheme="minorHAnsi" w:hAnsiTheme="minorHAnsi" w:cstheme="minorHAnsi"/>
            <w:noProof/>
          </w:rPr>
          <w:t>2</w:t>
        </w:r>
        <w:r w:rsidRPr="00453EF7">
          <w:rPr>
            <w:rFonts w:asciiTheme="minorHAnsi" w:hAnsiTheme="minorHAnsi" w:cstheme="minorHAnsi"/>
            <w:noProof/>
          </w:rPr>
          <w:fldChar w:fldCharType="end"/>
        </w:r>
      </w:p>
    </w:sdtContent>
  </w:sdt>
  <w:p w:rsidR="00453EF7" w:rsidRDefault="00453EF7" w14:paraId="5E9336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6E55" w:rsidP="00453EF7" w:rsidRDefault="000B6E55" w14:paraId="7245B227" w14:textId="77777777">
      <w:pPr>
        <w:spacing w:before="0" w:after="0"/>
      </w:pPr>
      <w:r>
        <w:separator/>
      </w:r>
    </w:p>
  </w:footnote>
  <w:footnote w:type="continuationSeparator" w:id="0">
    <w:p w:rsidR="000B6E55" w:rsidP="00453EF7" w:rsidRDefault="000B6E55" w14:paraId="36EFD63A" w14:textId="777777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C72"/>
    <w:multiLevelType w:val="hybridMultilevel"/>
    <w:tmpl w:val="BD4A573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39E79D2"/>
    <w:multiLevelType w:val="hybridMultilevel"/>
    <w:tmpl w:val="9934EA2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3C43409"/>
    <w:multiLevelType w:val="hybridMultilevel"/>
    <w:tmpl w:val="701A327C"/>
    <w:lvl w:ilvl="0" w:tplc="1DAA8496">
      <w:start w:val="1"/>
      <w:numFmt w:val="bullet"/>
      <w:lvlText w:val=""/>
      <w:lvlJc w:val="left"/>
      <w:pPr>
        <w:ind w:left="720" w:hanging="360"/>
      </w:pPr>
      <w:rPr>
        <w:rFonts w:hint="default" w:ascii="Symbol" w:hAnsi="Symbol"/>
        <w:color w:val="auto"/>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F3E7149"/>
    <w:multiLevelType w:val="hybridMultilevel"/>
    <w:tmpl w:val="EF2E6E26"/>
    <w:lvl w:ilvl="0" w:tplc="71F439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C32741"/>
    <w:multiLevelType w:val="hybridMultilevel"/>
    <w:tmpl w:val="5A90B5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7D1890"/>
    <w:multiLevelType w:val="hybridMultilevel"/>
    <w:tmpl w:val="35D8F5D2"/>
    <w:lvl w:ilvl="0" w:tplc="71F43958">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260C18"/>
    <w:multiLevelType w:val="hybridMultilevel"/>
    <w:tmpl w:val="3680374A"/>
    <w:lvl w:ilvl="0" w:tplc="08090001">
      <w:start w:val="1"/>
      <w:numFmt w:val="bullet"/>
      <w:lvlText w:val=""/>
      <w:lvlJc w:val="left"/>
      <w:pPr>
        <w:ind w:left="785" w:hanging="360"/>
      </w:pPr>
      <w:rPr>
        <w:rFonts w:hint="default" w:ascii="Symbol" w:hAnsi="Symbol"/>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7" w15:restartNumberingAfterBreak="0">
    <w:nsid w:val="329404E8"/>
    <w:multiLevelType w:val="hybridMultilevel"/>
    <w:tmpl w:val="EAEE68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0850DF"/>
    <w:multiLevelType w:val="hybridMultilevel"/>
    <w:tmpl w:val="E8886956"/>
    <w:lvl w:ilvl="0" w:tplc="08090001">
      <w:start w:val="1"/>
      <w:numFmt w:val="bullet"/>
      <w:lvlText w:val=""/>
      <w:lvlJc w:val="left"/>
      <w:pPr>
        <w:ind w:left="360" w:hanging="360"/>
      </w:pPr>
      <w:rPr>
        <w:rFonts w:hint="default" w:ascii="Symbol" w:hAnsi="Symbol"/>
      </w:rPr>
    </w:lvl>
    <w:lvl w:ilvl="1" w:tplc="0809000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6BF702C"/>
    <w:multiLevelType w:val="hybridMultilevel"/>
    <w:tmpl w:val="299810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546F71F1"/>
    <w:multiLevelType w:val="hybridMultilevel"/>
    <w:tmpl w:val="DE805C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5F572C6"/>
    <w:multiLevelType w:val="hybridMultilevel"/>
    <w:tmpl w:val="ED569F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197ECF"/>
    <w:multiLevelType w:val="hybridMultilevel"/>
    <w:tmpl w:val="517C8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69F1225"/>
    <w:multiLevelType w:val="multilevel"/>
    <w:tmpl w:val="960830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AFB4D24"/>
    <w:multiLevelType w:val="hybridMultilevel"/>
    <w:tmpl w:val="6D2234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B931ACF"/>
    <w:multiLevelType w:val="hybridMultilevel"/>
    <w:tmpl w:val="801668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C6220EE"/>
    <w:multiLevelType w:val="hybridMultilevel"/>
    <w:tmpl w:val="E4CCF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581790409">
    <w:abstractNumId w:val="5"/>
  </w:num>
  <w:num w:numId="2" w16cid:durableId="621157070">
    <w:abstractNumId w:val="3"/>
  </w:num>
  <w:num w:numId="3" w16cid:durableId="364445771">
    <w:abstractNumId w:val="13"/>
  </w:num>
  <w:num w:numId="4" w16cid:durableId="443233908">
    <w:abstractNumId w:val="7"/>
  </w:num>
  <w:num w:numId="5" w16cid:durableId="1714110232">
    <w:abstractNumId w:val="9"/>
  </w:num>
  <w:num w:numId="6" w16cid:durableId="1629630146">
    <w:abstractNumId w:val="14"/>
  </w:num>
  <w:num w:numId="7" w16cid:durableId="1715426555">
    <w:abstractNumId w:val="11"/>
  </w:num>
  <w:num w:numId="8" w16cid:durableId="439758200">
    <w:abstractNumId w:val="0"/>
  </w:num>
  <w:num w:numId="9" w16cid:durableId="1761487387">
    <w:abstractNumId w:val="15"/>
  </w:num>
  <w:num w:numId="10" w16cid:durableId="1194266644">
    <w:abstractNumId w:val="1"/>
  </w:num>
  <w:num w:numId="11" w16cid:durableId="2140610185">
    <w:abstractNumId w:val="8"/>
  </w:num>
  <w:num w:numId="12" w16cid:durableId="164321585">
    <w:abstractNumId w:val="16"/>
  </w:num>
  <w:num w:numId="13" w16cid:durableId="787352141">
    <w:abstractNumId w:val="10"/>
  </w:num>
  <w:num w:numId="14" w16cid:durableId="257368533">
    <w:abstractNumId w:val="4"/>
  </w:num>
  <w:num w:numId="15" w16cid:durableId="533079354">
    <w:abstractNumId w:val="12"/>
  </w:num>
  <w:num w:numId="16" w16cid:durableId="1338388246">
    <w:abstractNumId w:val="2"/>
  </w:num>
  <w:num w:numId="17" w16cid:durableId="4482050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5F2"/>
    <w:rsid w:val="00040B3E"/>
    <w:rsid w:val="00053000"/>
    <w:rsid w:val="00083574"/>
    <w:rsid w:val="0009118B"/>
    <w:rsid w:val="00093DB2"/>
    <w:rsid w:val="000B6E55"/>
    <w:rsid w:val="00121963"/>
    <w:rsid w:val="001C5175"/>
    <w:rsid w:val="001F3E40"/>
    <w:rsid w:val="00234300"/>
    <w:rsid w:val="002C7C72"/>
    <w:rsid w:val="002E75F2"/>
    <w:rsid w:val="00381CC6"/>
    <w:rsid w:val="00385229"/>
    <w:rsid w:val="00403F11"/>
    <w:rsid w:val="00414D39"/>
    <w:rsid w:val="00423046"/>
    <w:rsid w:val="00440BBE"/>
    <w:rsid w:val="00453EF7"/>
    <w:rsid w:val="00470055"/>
    <w:rsid w:val="004C181E"/>
    <w:rsid w:val="004E282A"/>
    <w:rsid w:val="00526EEF"/>
    <w:rsid w:val="00543615"/>
    <w:rsid w:val="005B5DFB"/>
    <w:rsid w:val="005D54F9"/>
    <w:rsid w:val="005D6F9D"/>
    <w:rsid w:val="0065716D"/>
    <w:rsid w:val="006735A0"/>
    <w:rsid w:val="00696C96"/>
    <w:rsid w:val="00764B3F"/>
    <w:rsid w:val="00780455"/>
    <w:rsid w:val="007A2491"/>
    <w:rsid w:val="007A5149"/>
    <w:rsid w:val="007B5BF6"/>
    <w:rsid w:val="007D37F7"/>
    <w:rsid w:val="008122F5"/>
    <w:rsid w:val="008B7BA3"/>
    <w:rsid w:val="0099544C"/>
    <w:rsid w:val="00A72EDB"/>
    <w:rsid w:val="00AC2240"/>
    <w:rsid w:val="00B21188"/>
    <w:rsid w:val="00B62D9D"/>
    <w:rsid w:val="00B935D5"/>
    <w:rsid w:val="00BC5489"/>
    <w:rsid w:val="00BC5BA6"/>
    <w:rsid w:val="00BF180B"/>
    <w:rsid w:val="00C0680B"/>
    <w:rsid w:val="00C201DA"/>
    <w:rsid w:val="00CC5B65"/>
    <w:rsid w:val="00CF06CC"/>
    <w:rsid w:val="00D37E91"/>
    <w:rsid w:val="00D75BF7"/>
    <w:rsid w:val="00DB1366"/>
    <w:rsid w:val="00DC01DD"/>
    <w:rsid w:val="00DC1D30"/>
    <w:rsid w:val="00DC43B6"/>
    <w:rsid w:val="00DE1964"/>
    <w:rsid w:val="00DF75DB"/>
    <w:rsid w:val="00E807EE"/>
    <w:rsid w:val="00EB6383"/>
    <w:rsid w:val="00ED44C0"/>
    <w:rsid w:val="00F178CF"/>
    <w:rsid w:val="00F45D98"/>
    <w:rsid w:val="00F63486"/>
    <w:rsid w:val="00F8284E"/>
    <w:rsid w:val="01AAC299"/>
    <w:rsid w:val="034774B2"/>
    <w:rsid w:val="1B500677"/>
    <w:rsid w:val="1C234C2A"/>
    <w:rsid w:val="221BA853"/>
    <w:rsid w:val="274109AD"/>
    <w:rsid w:val="2F414C3E"/>
    <w:rsid w:val="354FFC19"/>
    <w:rsid w:val="3CF1AB0F"/>
    <w:rsid w:val="4415D7C5"/>
    <w:rsid w:val="49D85FA6"/>
    <w:rsid w:val="5087F545"/>
    <w:rsid w:val="50CC9161"/>
    <w:rsid w:val="57586342"/>
    <w:rsid w:val="5D664294"/>
    <w:rsid w:val="67E218EF"/>
    <w:rsid w:val="7E9EE6AD"/>
    <w:rsid w:val="7F8196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A9A5"/>
  <w15:chartTrackingRefBased/>
  <w15:docId w15:val="{18BFBA13-D63A-45D4-A1BB-D036CBFB4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75F2"/>
    <w:pPr>
      <w:spacing w:before="120" w:after="120" w:line="240" w:lineRule="auto"/>
    </w:pPr>
    <w:rPr>
      <w:rFonts w:ascii="Arial" w:hAnsi="Arial" w:eastAsia="MS Mincho" w:cs="Times New Roman"/>
      <w:sz w:val="20"/>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E75F2"/>
    <w:pPr>
      <w:ind w:left="720"/>
      <w:contextualSpacing/>
    </w:pPr>
  </w:style>
  <w:style w:type="table" w:styleId="TableGrid">
    <w:name w:val="Table Grid"/>
    <w:basedOn w:val="TableNormal"/>
    <w:uiPriority w:val="59"/>
    <w:rsid w:val="002E75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C2240"/>
    <w:pPr>
      <w:spacing w:before="0" w:after="0"/>
    </w:pPr>
    <w:rPr>
      <w:rFonts w:ascii="Times New Roman" w:hAnsi="Times New Roman" w:eastAsiaTheme="minorHAnsi"/>
      <w:sz w:val="24"/>
      <w:lang w:val="en-GB" w:eastAsia="en-GB"/>
    </w:rPr>
  </w:style>
  <w:style w:type="character" w:styleId="Emphasis">
    <w:name w:val="Emphasis"/>
    <w:basedOn w:val="DefaultParagraphFont"/>
    <w:uiPriority w:val="20"/>
    <w:qFormat/>
    <w:rsid w:val="00B62D9D"/>
    <w:rPr>
      <w:i/>
      <w:iCs/>
    </w:rPr>
  </w:style>
  <w:style w:type="character" w:styleId="Hyperlink">
    <w:name w:val="Hyperlink"/>
    <w:basedOn w:val="DefaultParagraphFont"/>
    <w:uiPriority w:val="99"/>
    <w:semiHidden/>
    <w:unhideWhenUsed/>
    <w:rsid w:val="00040B3E"/>
    <w:rPr>
      <w:color w:val="0000FF"/>
      <w:u w:val="single"/>
    </w:rPr>
  </w:style>
  <w:style w:type="character" w:styleId="s6" w:customStyle="1">
    <w:name w:val="s6"/>
    <w:basedOn w:val="DefaultParagraphFont"/>
    <w:rsid w:val="005D54F9"/>
  </w:style>
  <w:style w:type="paragraph" w:styleId="Header">
    <w:name w:val="header"/>
    <w:basedOn w:val="Normal"/>
    <w:link w:val="HeaderChar"/>
    <w:uiPriority w:val="99"/>
    <w:unhideWhenUsed/>
    <w:rsid w:val="00453EF7"/>
    <w:pPr>
      <w:tabs>
        <w:tab w:val="center" w:pos="4513"/>
        <w:tab w:val="right" w:pos="9026"/>
      </w:tabs>
      <w:spacing w:before="0" w:after="0"/>
    </w:pPr>
  </w:style>
  <w:style w:type="character" w:styleId="HeaderChar" w:customStyle="1">
    <w:name w:val="Header Char"/>
    <w:basedOn w:val="DefaultParagraphFont"/>
    <w:link w:val="Header"/>
    <w:uiPriority w:val="99"/>
    <w:rsid w:val="00453EF7"/>
    <w:rPr>
      <w:rFonts w:ascii="Arial" w:hAnsi="Arial" w:eastAsia="MS Mincho" w:cs="Times New Roman"/>
      <w:sz w:val="20"/>
      <w:szCs w:val="24"/>
      <w:lang w:val="en-US"/>
    </w:rPr>
  </w:style>
  <w:style w:type="paragraph" w:styleId="Footer">
    <w:name w:val="footer"/>
    <w:basedOn w:val="Normal"/>
    <w:link w:val="FooterChar"/>
    <w:uiPriority w:val="99"/>
    <w:unhideWhenUsed/>
    <w:rsid w:val="00453EF7"/>
    <w:pPr>
      <w:tabs>
        <w:tab w:val="center" w:pos="4513"/>
        <w:tab w:val="right" w:pos="9026"/>
      </w:tabs>
      <w:spacing w:before="0" w:after="0"/>
    </w:pPr>
  </w:style>
  <w:style w:type="character" w:styleId="FooterChar" w:customStyle="1">
    <w:name w:val="Footer Char"/>
    <w:basedOn w:val="DefaultParagraphFont"/>
    <w:link w:val="Footer"/>
    <w:uiPriority w:val="99"/>
    <w:rsid w:val="00453EF7"/>
    <w:rPr>
      <w:rFonts w:ascii="Arial" w:hAnsi="Arial" w:eastAsia="MS Mincho" w:cs="Times New Roman"/>
      <w:sz w:val="20"/>
      <w:szCs w:val="24"/>
      <w:lang w:val="en-US"/>
    </w:rPr>
  </w:style>
  <w:style w:type="paragraph" w:styleId="s5" w:customStyle="1">
    <w:name w:val="s5"/>
    <w:basedOn w:val="Normal"/>
    <w:rsid w:val="00CC5B65"/>
    <w:pPr>
      <w:spacing w:before="100" w:beforeAutospacing="1" w:after="100" w:afterAutospacing="1"/>
    </w:pPr>
    <w:rPr>
      <w:rFonts w:ascii="Times New Roman" w:hAnsi="Times New Roman" w:eastAsia="Times New Roman"/>
      <w:sz w:val="24"/>
      <w:lang w:val="en-GB" w:eastAsia="en-GB"/>
    </w:rPr>
  </w:style>
  <w:style w:type="character" w:styleId="s4" w:customStyle="1">
    <w:name w:val="s4"/>
    <w:basedOn w:val="DefaultParagraphFont"/>
    <w:rsid w:val="00CC5B65"/>
  </w:style>
  <w:style w:type="character" w:styleId="s7" w:customStyle="1">
    <w:name w:val="s7"/>
    <w:basedOn w:val="DefaultParagraphFont"/>
    <w:rsid w:val="00CC5B65"/>
  </w:style>
  <w:style w:type="paragraph" w:styleId="s9" w:customStyle="1">
    <w:name w:val="s9"/>
    <w:basedOn w:val="Normal"/>
    <w:rsid w:val="00CC5B65"/>
    <w:pPr>
      <w:spacing w:before="100" w:beforeAutospacing="1" w:after="100" w:afterAutospacing="1"/>
    </w:pPr>
    <w:rPr>
      <w:rFonts w:ascii="Times New Roman" w:hAnsi="Times New Roman" w:eastAsia="Times New Roman"/>
      <w:sz w:val="24"/>
      <w:lang w:val="en-GB" w:eastAsia="en-GB"/>
    </w:rPr>
  </w:style>
  <w:style w:type="paragraph" w:styleId="s13" w:customStyle="1">
    <w:name w:val="s13"/>
    <w:basedOn w:val="Normal"/>
    <w:rsid w:val="006735A0"/>
    <w:pPr>
      <w:spacing w:before="100" w:beforeAutospacing="1" w:after="100" w:afterAutospacing="1"/>
    </w:pPr>
    <w:rPr>
      <w:rFonts w:ascii="Times New Roman" w:hAnsi="Times New Roman" w:eastAsia="Times New Roman"/>
      <w:sz w:val="24"/>
      <w:lang w:val="en-GB" w:eastAsia="en-GB"/>
    </w:rPr>
  </w:style>
  <w:style w:type="paragraph" w:styleId="s12" w:customStyle="1">
    <w:name w:val="s12"/>
    <w:basedOn w:val="Normal"/>
    <w:rsid w:val="00696C96"/>
    <w:pPr>
      <w:spacing w:before="100" w:beforeAutospacing="1" w:after="100" w:afterAutospacing="1"/>
    </w:pPr>
    <w:rPr>
      <w:rFonts w:ascii="Times New Roman" w:hAnsi="Times New Roman" w:eastAsia="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494119">
      <w:bodyDiv w:val="1"/>
      <w:marLeft w:val="0"/>
      <w:marRight w:val="0"/>
      <w:marTop w:val="0"/>
      <w:marBottom w:val="0"/>
      <w:divBdr>
        <w:top w:val="none" w:sz="0" w:space="0" w:color="auto"/>
        <w:left w:val="none" w:sz="0" w:space="0" w:color="auto"/>
        <w:bottom w:val="none" w:sz="0" w:space="0" w:color="auto"/>
        <w:right w:val="none" w:sz="0" w:space="0" w:color="auto"/>
      </w:divBdr>
      <w:divsChild>
        <w:div w:id="1466120449">
          <w:marLeft w:val="0"/>
          <w:marRight w:val="0"/>
          <w:marTop w:val="0"/>
          <w:marBottom w:val="0"/>
          <w:divBdr>
            <w:top w:val="none" w:sz="0" w:space="0" w:color="auto"/>
            <w:left w:val="none" w:sz="0" w:space="0" w:color="auto"/>
            <w:bottom w:val="none" w:sz="0" w:space="0" w:color="auto"/>
            <w:right w:val="none" w:sz="0" w:space="0" w:color="auto"/>
          </w:divBdr>
        </w:div>
        <w:div w:id="1988901293">
          <w:marLeft w:val="0"/>
          <w:marRight w:val="0"/>
          <w:marTop w:val="0"/>
          <w:marBottom w:val="0"/>
          <w:divBdr>
            <w:top w:val="none" w:sz="0" w:space="0" w:color="auto"/>
            <w:left w:val="none" w:sz="0" w:space="0" w:color="auto"/>
            <w:bottom w:val="none" w:sz="0" w:space="0" w:color="auto"/>
            <w:right w:val="none" w:sz="0" w:space="0" w:color="auto"/>
          </w:divBdr>
        </w:div>
        <w:div w:id="967124510">
          <w:marLeft w:val="0"/>
          <w:marRight w:val="0"/>
          <w:marTop w:val="0"/>
          <w:marBottom w:val="0"/>
          <w:divBdr>
            <w:top w:val="none" w:sz="0" w:space="0" w:color="auto"/>
            <w:left w:val="none" w:sz="0" w:space="0" w:color="auto"/>
            <w:bottom w:val="none" w:sz="0" w:space="0" w:color="auto"/>
            <w:right w:val="none" w:sz="0" w:space="0" w:color="auto"/>
          </w:divBdr>
        </w:div>
        <w:div w:id="1648434178">
          <w:marLeft w:val="0"/>
          <w:marRight w:val="0"/>
          <w:marTop w:val="0"/>
          <w:marBottom w:val="0"/>
          <w:divBdr>
            <w:top w:val="none" w:sz="0" w:space="0" w:color="auto"/>
            <w:left w:val="none" w:sz="0" w:space="0" w:color="auto"/>
            <w:bottom w:val="none" w:sz="0" w:space="0" w:color="auto"/>
            <w:right w:val="none" w:sz="0" w:space="0" w:color="auto"/>
          </w:divBdr>
        </w:div>
      </w:divsChild>
    </w:div>
    <w:div w:id="196436461">
      <w:bodyDiv w:val="1"/>
      <w:marLeft w:val="0"/>
      <w:marRight w:val="0"/>
      <w:marTop w:val="0"/>
      <w:marBottom w:val="0"/>
      <w:divBdr>
        <w:top w:val="none" w:sz="0" w:space="0" w:color="auto"/>
        <w:left w:val="none" w:sz="0" w:space="0" w:color="auto"/>
        <w:bottom w:val="none" w:sz="0" w:space="0" w:color="auto"/>
        <w:right w:val="none" w:sz="0" w:space="0" w:color="auto"/>
      </w:divBdr>
      <w:divsChild>
        <w:div w:id="508757797">
          <w:marLeft w:val="0"/>
          <w:marRight w:val="0"/>
          <w:marTop w:val="0"/>
          <w:marBottom w:val="0"/>
          <w:divBdr>
            <w:top w:val="none" w:sz="0" w:space="0" w:color="auto"/>
            <w:left w:val="none" w:sz="0" w:space="0" w:color="auto"/>
            <w:bottom w:val="none" w:sz="0" w:space="0" w:color="auto"/>
            <w:right w:val="none" w:sz="0" w:space="0" w:color="auto"/>
          </w:divBdr>
        </w:div>
        <w:div w:id="546143303">
          <w:marLeft w:val="0"/>
          <w:marRight w:val="0"/>
          <w:marTop w:val="0"/>
          <w:marBottom w:val="0"/>
          <w:divBdr>
            <w:top w:val="none" w:sz="0" w:space="0" w:color="auto"/>
            <w:left w:val="none" w:sz="0" w:space="0" w:color="auto"/>
            <w:bottom w:val="none" w:sz="0" w:space="0" w:color="auto"/>
            <w:right w:val="none" w:sz="0" w:space="0" w:color="auto"/>
          </w:divBdr>
        </w:div>
        <w:div w:id="1458138746">
          <w:marLeft w:val="0"/>
          <w:marRight w:val="0"/>
          <w:marTop w:val="0"/>
          <w:marBottom w:val="0"/>
          <w:divBdr>
            <w:top w:val="none" w:sz="0" w:space="0" w:color="auto"/>
            <w:left w:val="none" w:sz="0" w:space="0" w:color="auto"/>
            <w:bottom w:val="none" w:sz="0" w:space="0" w:color="auto"/>
            <w:right w:val="none" w:sz="0" w:space="0" w:color="auto"/>
          </w:divBdr>
        </w:div>
        <w:div w:id="1717393711">
          <w:marLeft w:val="0"/>
          <w:marRight w:val="0"/>
          <w:marTop w:val="0"/>
          <w:marBottom w:val="0"/>
          <w:divBdr>
            <w:top w:val="none" w:sz="0" w:space="0" w:color="auto"/>
            <w:left w:val="none" w:sz="0" w:space="0" w:color="auto"/>
            <w:bottom w:val="none" w:sz="0" w:space="0" w:color="auto"/>
            <w:right w:val="none" w:sz="0" w:space="0" w:color="auto"/>
          </w:divBdr>
        </w:div>
      </w:divsChild>
    </w:div>
    <w:div w:id="1098139814">
      <w:bodyDiv w:val="1"/>
      <w:marLeft w:val="0"/>
      <w:marRight w:val="0"/>
      <w:marTop w:val="0"/>
      <w:marBottom w:val="0"/>
      <w:divBdr>
        <w:top w:val="none" w:sz="0" w:space="0" w:color="auto"/>
        <w:left w:val="none" w:sz="0" w:space="0" w:color="auto"/>
        <w:bottom w:val="none" w:sz="0" w:space="0" w:color="auto"/>
        <w:right w:val="none" w:sz="0" w:space="0" w:color="auto"/>
      </w:divBdr>
      <w:divsChild>
        <w:div w:id="916597542">
          <w:marLeft w:val="0"/>
          <w:marRight w:val="0"/>
          <w:marTop w:val="0"/>
          <w:marBottom w:val="0"/>
          <w:divBdr>
            <w:top w:val="none" w:sz="0" w:space="0" w:color="auto"/>
            <w:left w:val="none" w:sz="0" w:space="0" w:color="auto"/>
            <w:bottom w:val="none" w:sz="0" w:space="0" w:color="auto"/>
            <w:right w:val="none" w:sz="0" w:space="0" w:color="auto"/>
          </w:divBdr>
        </w:div>
        <w:div w:id="1708556265">
          <w:marLeft w:val="0"/>
          <w:marRight w:val="0"/>
          <w:marTop w:val="0"/>
          <w:marBottom w:val="0"/>
          <w:divBdr>
            <w:top w:val="none" w:sz="0" w:space="0" w:color="auto"/>
            <w:left w:val="none" w:sz="0" w:space="0" w:color="auto"/>
            <w:bottom w:val="none" w:sz="0" w:space="0" w:color="auto"/>
            <w:right w:val="none" w:sz="0" w:space="0" w:color="auto"/>
          </w:divBdr>
        </w:div>
        <w:div w:id="1301575167">
          <w:marLeft w:val="0"/>
          <w:marRight w:val="0"/>
          <w:marTop w:val="0"/>
          <w:marBottom w:val="0"/>
          <w:divBdr>
            <w:top w:val="none" w:sz="0" w:space="0" w:color="auto"/>
            <w:left w:val="none" w:sz="0" w:space="0" w:color="auto"/>
            <w:bottom w:val="none" w:sz="0" w:space="0" w:color="auto"/>
            <w:right w:val="none" w:sz="0" w:space="0" w:color="auto"/>
          </w:divBdr>
        </w:div>
        <w:div w:id="1575432809">
          <w:marLeft w:val="0"/>
          <w:marRight w:val="0"/>
          <w:marTop w:val="0"/>
          <w:marBottom w:val="0"/>
          <w:divBdr>
            <w:top w:val="none" w:sz="0" w:space="0" w:color="auto"/>
            <w:left w:val="none" w:sz="0" w:space="0" w:color="auto"/>
            <w:bottom w:val="none" w:sz="0" w:space="0" w:color="auto"/>
            <w:right w:val="none" w:sz="0" w:space="0" w:color="auto"/>
          </w:divBdr>
        </w:div>
        <w:div w:id="1991444038">
          <w:marLeft w:val="0"/>
          <w:marRight w:val="0"/>
          <w:marTop w:val="0"/>
          <w:marBottom w:val="0"/>
          <w:divBdr>
            <w:top w:val="none" w:sz="0" w:space="0" w:color="auto"/>
            <w:left w:val="none" w:sz="0" w:space="0" w:color="auto"/>
            <w:bottom w:val="none" w:sz="0" w:space="0" w:color="auto"/>
            <w:right w:val="none" w:sz="0" w:space="0" w:color="auto"/>
          </w:divBdr>
        </w:div>
      </w:divsChild>
    </w:div>
    <w:div w:id="1242135237">
      <w:bodyDiv w:val="1"/>
      <w:marLeft w:val="0"/>
      <w:marRight w:val="0"/>
      <w:marTop w:val="0"/>
      <w:marBottom w:val="0"/>
      <w:divBdr>
        <w:top w:val="none" w:sz="0" w:space="0" w:color="auto"/>
        <w:left w:val="none" w:sz="0" w:space="0" w:color="auto"/>
        <w:bottom w:val="none" w:sz="0" w:space="0" w:color="auto"/>
        <w:right w:val="none" w:sz="0" w:space="0" w:color="auto"/>
      </w:divBdr>
      <w:divsChild>
        <w:div w:id="769547017">
          <w:marLeft w:val="0"/>
          <w:marRight w:val="0"/>
          <w:marTop w:val="0"/>
          <w:marBottom w:val="0"/>
          <w:divBdr>
            <w:top w:val="none" w:sz="0" w:space="0" w:color="auto"/>
            <w:left w:val="none" w:sz="0" w:space="0" w:color="auto"/>
            <w:bottom w:val="none" w:sz="0" w:space="0" w:color="auto"/>
            <w:right w:val="none" w:sz="0" w:space="0" w:color="auto"/>
          </w:divBdr>
        </w:div>
        <w:div w:id="424108614">
          <w:marLeft w:val="0"/>
          <w:marRight w:val="0"/>
          <w:marTop w:val="0"/>
          <w:marBottom w:val="0"/>
          <w:divBdr>
            <w:top w:val="none" w:sz="0" w:space="0" w:color="auto"/>
            <w:left w:val="none" w:sz="0" w:space="0" w:color="auto"/>
            <w:bottom w:val="none" w:sz="0" w:space="0" w:color="auto"/>
            <w:right w:val="none" w:sz="0" w:space="0" w:color="auto"/>
          </w:divBdr>
        </w:div>
        <w:div w:id="859123765">
          <w:marLeft w:val="0"/>
          <w:marRight w:val="0"/>
          <w:marTop w:val="0"/>
          <w:marBottom w:val="0"/>
          <w:divBdr>
            <w:top w:val="none" w:sz="0" w:space="0" w:color="auto"/>
            <w:left w:val="none" w:sz="0" w:space="0" w:color="auto"/>
            <w:bottom w:val="none" w:sz="0" w:space="0" w:color="auto"/>
            <w:right w:val="none" w:sz="0" w:space="0" w:color="auto"/>
          </w:divBdr>
        </w:div>
        <w:div w:id="2022589240">
          <w:marLeft w:val="0"/>
          <w:marRight w:val="0"/>
          <w:marTop w:val="0"/>
          <w:marBottom w:val="0"/>
          <w:divBdr>
            <w:top w:val="none" w:sz="0" w:space="0" w:color="auto"/>
            <w:left w:val="none" w:sz="0" w:space="0" w:color="auto"/>
            <w:bottom w:val="none" w:sz="0" w:space="0" w:color="auto"/>
            <w:right w:val="none" w:sz="0" w:space="0" w:color="auto"/>
          </w:divBdr>
        </w:div>
      </w:divsChild>
    </w:div>
    <w:div w:id="1242373826">
      <w:bodyDiv w:val="1"/>
      <w:marLeft w:val="0"/>
      <w:marRight w:val="0"/>
      <w:marTop w:val="0"/>
      <w:marBottom w:val="0"/>
      <w:divBdr>
        <w:top w:val="none" w:sz="0" w:space="0" w:color="auto"/>
        <w:left w:val="none" w:sz="0" w:space="0" w:color="auto"/>
        <w:bottom w:val="none" w:sz="0" w:space="0" w:color="auto"/>
        <w:right w:val="none" w:sz="0" w:space="0" w:color="auto"/>
      </w:divBdr>
    </w:div>
    <w:div w:id="1395542288">
      <w:bodyDiv w:val="1"/>
      <w:marLeft w:val="0"/>
      <w:marRight w:val="0"/>
      <w:marTop w:val="0"/>
      <w:marBottom w:val="0"/>
      <w:divBdr>
        <w:top w:val="none" w:sz="0" w:space="0" w:color="auto"/>
        <w:left w:val="none" w:sz="0" w:space="0" w:color="auto"/>
        <w:bottom w:val="none" w:sz="0" w:space="0" w:color="auto"/>
        <w:right w:val="none" w:sz="0" w:space="0" w:color="auto"/>
      </w:divBdr>
      <w:divsChild>
        <w:div w:id="1421020445">
          <w:marLeft w:val="0"/>
          <w:marRight w:val="0"/>
          <w:marTop w:val="0"/>
          <w:marBottom w:val="0"/>
          <w:divBdr>
            <w:top w:val="none" w:sz="0" w:space="0" w:color="auto"/>
            <w:left w:val="none" w:sz="0" w:space="0" w:color="auto"/>
            <w:bottom w:val="none" w:sz="0" w:space="0" w:color="auto"/>
            <w:right w:val="none" w:sz="0" w:space="0" w:color="auto"/>
          </w:divBdr>
        </w:div>
        <w:div w:id="485898896">
          <w:marLeft w:val="0"/>
          <w:marRight w:val="0"/>
          <w:marTop w:val="0"/>
          <w:marBottom w:val="0"/>
          <w:divBdr>
            <w:top w:val="none" w:sz="0" w:space="0" w:color="auto"/>
            <w:left w:val="none" w:sz="0" w:space="0" w:color="auto"/>
            <w:bottom w:val="none" w:sz="0" w:space="0" w:color="auto"/>
            <w:right w:val="none" w:sz="0" w:space="0" w:color="auto"/>
          </w:divBdr>
        </w:div>
        <w:div w:id="837773666">
          <w:marLeft w:val="0"/>
          <w:marRight w:val="0"/>
          <w:marTop w:val="0"/>
          <w:marBottom w:val="0"/>
          <w:divBdr>
            <w:top w:val="none" w:sz="0" w:space="0" w:color="auto"/>
            <w:left w:val="none" w:sz="0" w:space="0" w:color="auto"/>
            <w:bottom w:val="none" w:sz="0" w:space="0" w:color="auto"/>
            <w:right w:val="none" w:sz="0" w:space="0" w:color="auto"/>
          </w:divBdr>
        </w:div>
        <w:div w:id="1784307564">
          <w:marLeft w:val="0"/>
          <w:marRight w:val="0"/>
          <w:marTop w:val="0"/>
          <w:marBottom w:val="0"/>
          <w:divBdr>
            <w:top w:val="none" w:sz="0" w:space="0" w:color="auto"/>
            <w:left w:val="none" w:sz="0" w:space="0" w:color="auto"/>
            <w:bottom w:val="none" w:sz="0" w:space="0" w:color="auto"/>
            <w:right w:val="none" w:sz="0" w:space="0" w:color="auto"/>
          </w:divBdr>
        </w:div>
      </w:divsChild>
    </w:div>
    <w:div w:id="175990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B209B3AD29B94BB3A638D1CA2308F0" ma:contentTypeVersion="18" ma:contentTypeDescription="Create a new document." ma:contentTypeScope="" ma:versionID="40b1ee59ebdbc6e91d8cf19ccec39535">
  <xsd:schema xmlns:xsd="http://www.w3.org/2001/XMLSchema" xmlns:xs="http://www.w3.org/2001/XMLSchema" xmlns:p="http://schemas.microsoft.com/office/2006/metadata/properties" xmlns:ns2="16de0cc8-bbfa-4fd0-8d62-63bfc866e834" xmlns:ns3="dded907b-ebcd-42ec-9ff8-88170fccedff" targetNamespace="http://schemas.microsoft.com/office/2006/metadata/properties" ma:root="true" ma:fieldsID="c4aa4d20cb40ec14bf985cb43229c172" ns2:_="" ns3:_="">
    <xsd:import namespace="16de0cc8-bbfa-4fd0-8d62-63bfc866e834"/>
    <xsd:import namespace="dded907b-ebcd-42ec-9ff8-88170fcced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e0cc8-bbfa-4fd0-8d62-63bfc866e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512bca-5554-45c8-85c7-57ade44c08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ed907b-ebcd-42ec-9ff8-88170fcced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c822e-033b-4973-8c19-d396366af336}" ma:internalName="TaxCatchAll" ma:showField="CatchAllData" ma:web="dded907b-ebcd-42ec-9ff8-88170fcced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ed907b-ebcd-42ec-9ff8-88170fccedff" xsi:nil="true"/>
    <lcf76f155ced4ddcb4097134ff3c332f xmlns="16de0cc8-bbfa-4fd0-8d62-63bfc866e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875286-9C66-4D67-AE6D-3E9A0E30485E}"/>
</file>

<file path=customXml/itemProps2.xml><?xml version="1.0" encoding="utf-8"?>
<ds:datastoreItem xmlns:ds="http://schemas.openxmlformats.org/officeDocument/2006/customXml" ds:itemID="{D9704289-1F81-4525-AA55-45772A06AA2F}">
  <ds:schemaRefs>
    <ds:schemaRef ds:uri="http://schemas.microsoft.com/sharepoint/v3/contenttype/forms"/>
  </ds:schemaRefs>
</ds:datastoreItem>
</file>

<file path=customXml/itemProps3.xml><?xml version="1.0" encoding="utf-8"?>
<ds:datastoreItem xmlns:ds="http://schemas.openxmlformats.org/officeDocument/2006/customXml" ds:itemID="{54DDCBAF-6651-47E8-9B4E-EF7AD24DDE51}">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ded907b-ebcd-42ec-9ff8-88170fccedff"/>
    <ds:schemaRef ds:uri="16de0cc8-bbfa-4fd0-8d62-63bfc866e834"/>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Cheryl Matthews</dc:creator>
  <keywords/>
  <dc:description/>
  <lastModifiedBy>Domoni Supple</lastModifiedBy>
  <revision>4</revision>
  <dcterms:created xsi:type="dcterms:W3CDTF">2023-07-06T08:27:00.0000000Z</dcterms:created>
  <dcterms:modified xsi:type="dcterms:W3CDTF">2025-06-17T12:20:31.7815892Z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0x010100BDB209B3AD29B94BB3A638D1CA2308F0</vt:lpwstr>
  </property>
  <property fmtid="{D5CDD505-2E9C-101B-9397-08002B2CF9AE}" pid="3" name="MediaServiceImageTags">
    <vt:lpwstr/>
  </property>
</Properties>
</file>